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全省工会党务、纪检干部培训班名额分配表</w:t>
      </w:r>
    </w:p>
    <w:tbl>
      <w:tblPr>
        <w:tblStyle w:val="3"/>
        <w:tblpPr w:leftFromText="180" w:rightFromText="180" w:vertAnchor="page" w:horzAnchor="page" w:tblpX="1972" w:tblpY="253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1182"/>
        <w:gridCol w:w="325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   </w:t>
            </w:r>
            <w:r>
              <w:rPr>
                <w:rFonts w:hint="eastAsia" w:ascii="黑体" w:eastAsia="黑体"/>
                <w:sz w:val="32"/>
                <w:szCs w:val="32"/>
              </w:rPr>
              <w:t>位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额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   </w:t>
            </w:r>
            <w:r>
              <w:rPr>
                <w:rFonts w:hint="eastAsia" w:ascii="黑体" w:eastAsia="黑体"/>
                <w:sz w:val="32"/>
                <w:szCs w:val="32"/>
              </w:rPr>
              <w:t>位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、西宁市总工会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、水电四局工会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、海东市总工会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、黄河水电公司工会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、海西州总工会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、省三江集团公司工会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、海南州总工会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、青海机场有限公司工会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、海北州总工会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省总机关一支部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、黄南州总工会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、省总机关二支部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、果洛州总工会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、省总机关三支部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、玉树州总工会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、省总机关四支部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、省直机关工会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、省总机关五支部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、省重工机械轻纺工会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、省总机关六支部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、省教科文卫工会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、省总机关七支部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、省商贸工会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、省总机关八支部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、青海油田公司工会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、省总干校党总支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、省建设工会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、省康复医院党总支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、省经贸工会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cs="宋体"/>
                <w:szCs w:val="21"/>
              </w:rPr>
              <w:t>领队一名，工作人员一名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、省监狱系统工会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学习交流</w:t>
            </w:r>
            <w:r>
              <w:rPr>
                <w:rFonts w:hint="eastAsia" w:ascii="宋体" w:cs="宋体"/>
                <w:szCs w:val="21"/>
              </w:rPr>
              <w:t>教师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、省投资公司工会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40、桦林乡扶贫工作组第一书记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、省电信工会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41、省纪委驻省总纪检组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、省邮政工会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、省水利水电集团公司工会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、省国家开发银行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、省建行工会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、省国土资源工会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合     计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B0B41"/>
    <w:rsid w:val="358B0B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600" w:lineRule="exact"/>
      <w:jc w:val="center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2016-11-09T09:39:00Z</dcterms:created>
  <dc:creator>Administrator</dc:creator>
  <cp:lastModifiedBy>Administrator</cp:lastModifiedBy>
  <dcterms:modified xsi:type="dcterms:W3CDTF">2016-11-09T09:40:54Z</dcterms:modified>
  <dc:title>附件1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