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margin" w:tblpXSpec="center" w:tblpY="-147"/>
        <w:tblOverlap w:val="never"/>
        <w:tblW w:w="9916" w:type="dxa"/>
        <w:jc w:val="center"/>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035"/>
        <w:gridCol w:w="78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1" w:hRule="atLeast"/>
          <w:jc w:val="center"/>
        </w:trPr>
        <w:tc>
          <w:tcPr>
            <w:tcW w:w="9916" w:type="dxa"/>
            <w:gridSpan w:val="4"/>
            <w:tcBorders>
              <w:top w:val="nil"/>
              <w:left w:val="nil"/>
              <w:bottom w:val="single" w:color="auto" w:sz="4" w:space="0"/>
              <w:right w:val="nil"/>
            </w:tcBorders>
            <w:vAlign w:val="top"/>
          </w:tcPr>
          <w:p>
            <w:pPr>
              <w:widowControl/>
              <w:jc w:val="both"/>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附件</w:t>
            </w:r>
            <w:r>
              <w:rPr>
                <w:rFonts w:hint="eastAsia" w:ascii="黑体" w:hAnsi="黑体" w:eastAsia="黑体" w:cs="黑体"/>
                <w:color w:val="000000"/>
                <w:kern w:val="0"/>
                <w:sz w:val="32"/>
                <w:szCs w:val="32"/>
                <w:lang w:val="en-US" w:eastAsia="zh-CN"/>
              </w:rPr>
              <w:t>1</w:t>
            </w:r>
          </w:p>
          <w:p>
            <w:pPr>
              <w:widowControl/>
              <w:jc w:val="center"/>
            </w:pPr>
            <w:r>
              <w:rPr>
                <w:rFonts w:hint="eastAsia" w:ascii="黑体" w:hAnsi="黑体" w:eastAsia="黑体" w:cs="黑体"/>
                <w:color w:val="000000"/>
                <w:kern w:val="0"/>
                <w:sz w:val="44"/>
                <w:szCs w:val="44"/>
                <w:lang w:val="en-US" w:eastAsia="zh-CN"/>
              </w:rPr>
              <w:t>2017年</w:t>
            </w:r>
            <w:r>
              <w:rPr>
                <w:rFonts w:hint="eastAsia" w:ascii="黑体" w:hAnsi="黑体" w:eastAsia="黑体" w:cs="黑体"/>
                <w:color w:val="000000"/>
                <w:kern w:val="0"/>
                <w:sz w:val="44"/>
                <w:szCs w:val="44"/>
                <w:lang w:eastAsia="zh-CN"/>
              </w:rPr>
              <w:t>青海省</w:t>
            </w:r>
            <w:r>
              <w:rPr>
                <w:rFonts w:hint="eastAsia" w:ascii="黑体" w:hAnsi="黑体" w:eastAsia="黑体" w:cs="黑体"/>
                <w:color w:val="000000"/>
                <w:kern w:val="0"/>
                <w:sz w:val="44"/>
                <w:szCs w:val="44"/>
              </w:rPr>
              <w:t>“安康杯”竞赛考核表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黑体" w:hAnsi="宋体" w:eastAsia="黑体" w:cs="黑体"/>
                <w:bCs/>
                <w:color w:val="000000"/>
                <w:kern w:val="0"/>
                <w:sz w:val="28"/>
                <w:szCs w:val="28"/>
              </w:rPr>
              <w:t>考核项目</w:t>
            </w:r>
          </w:p>
        </w:tc>
        <w:tc>
          <w:tcPr>
            <w:tcW w:w="703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黑体" w:hAnsi="宋体" w:eastAsia="黑体" w:cs="黑体"/>
                <w:bCs/>
                <w:color w:val="000000"/>
                <w:kern w:val="0"/>
                <w:sz w:val="32"/>
                <w:szCs w:val="32"/>
              </w:rPr>
              <w:t>考    核    内    容</w:t>
            </w:r>
          </w:p>
        </w:tc>
        <w:tc>
          <w:tcPr>
            <w:tcW w:w="780" w:type="dxa"/>
            <w:tcBorders>
              <w:top w:val="single" w:color="auto" w:sz="4" w:space="0"/>
              <w:left w:val="single" w:color="auto" w:sz="4" w:space="0"/>
              <w:bottom w:val="single" w:color="auto" w:sz="4" w:space="0"/>
              <w:right w:val="single" w:color="auto" w:sz="4" w:space="0"/>
            </w:tcBorders>
            <w:vAlign w:val="top"/>
          </w:tcPr>
          <w:p>
            <w:pPr>
              <w:widowControl/>
              <w:jc w:val="center"/>
            </w:pPr>
            <w:r>
              <w:rPr>
                <w:rFonts w:hint="eastAsia" w:ascii="黑体" w:hAnsi="宋体" w:eastAsia="黑体" w:cs="黑体"/>
                <w:bCs/>
                <w:color w:val="000000"/>
                <w:kern w:val="0"/>
                <w:sz w:val="24"/>
                <w:szCs w:val="21"/>
              </w:rPr>
              <w:t>考评</w:t>
            </w:r>
          </w:p>
          <w:p>
            <w:pPr>
              <w:widowControl/>
              <w:jc w:val="center"/>
            </w:pPr>
            <w:r>
              <w:rPr>
                <w:rFonts w:hint="eastAsia" w:ascii="黑体" w:hAnsi="宋体" w:eastAsia="黑体" w:cs="黑体"/>
                <w:bCs/>
                <w:color w:val="000000"/>
                <w:kern w:val="0"/>
                <w:sz w:val="24"/>
                <w:szCs w:val="21"/>
              </w:rPr>
              <w:t>分</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center"/>
            </w:pPr>
            <w:r>
              <w:rPr>
                <w:rFonts w:hint="eastAsia" w:ascii="黑体" w:hAnsi="宋体" w:eastAsia="黑体" w:cs="黑体"/>
                <w:bCs/>
                <w:color w:val="000000"/>
                <w:kern w:val="0"/>
                <w:sz w:val="24"/>
                <w:szCs w:val="21"/>
              </w:rPr>
              <w:t>评定</w:t>
            </w:r>
          </w:p>
          <w:p>
            <w:pPr>
              <w:widowControl/>
              <w:jc w:val="center"/>
            </w:pPr>
            <w:r>
              <w:rPr>
                <w:rFonts w:hint="eastAsia" w:ascii="黑体" w:hAnsi="宋体" w:eastAsia="黑体" w:cs="黑体"/>
                <w:bCs/>
                <w:color w:val="000000"/>
                <w:kern w:val="0"/>
                <w:sz w:val="24"/>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351" w:type="dxa"/>
            <w:vMerge w:val="restart"/>
            <w:tcBorders>
              <w:top w:val="single" w:color="auto" w:sz="4" w:space="0"/>
              <w:left w:val="single" w:color="auto" w:sz="4" w:space="0"/>
              <w:bottom w:val="single" w:color="auto" w:sz="4" w:space="0"/>
              <w:right w:val="single" w:color="auto" w:sz="4" w:space="0"/>
            </w:tcBorders>
            <w:vAlign w:val="top"/>
          </w:tcPr>
          <w:p>
            <w:pPr>
              <w:widowControl/>
              <w:jc w:val="center"/>
            </w:pPr>
            <w:r>
              <w:rPr>
                <w:rFonts w:ascii="仿宋_GB2312" w:hAnsi="宋体" w:eastAsia="仿宋_GB2312" w:cs="仿宋_GB2312"/>
                <w:b/>
                <w:color w:val="000000"/>
                <w:kern w:val="0"/>
                <w:sz w:val="24"/>
                <w:szCs w:val="24"/>
              </w:rPr>
              <w:t>组 织</w:t>
            </w:r>
          </w:p>
          <w:p>
            <w:pPr>
              <w:widowControl/>
              <w:jc w:val="center"/>
            </w:pPr>
            <w:r>
              <w:rPr>
                <w:rFonts w:hint="eastAsia" w:ascii="仿宋_GB2312" w:hAnsi="宋体" w:eastAsia="仿宋_GB2312" w:cs="仿宋_GB2312"/>
                <w:b/>
                <w:color w:val="000000"/>
                <w:kern w:val="0"/>
                <w:sz w:val="24"/>
                <w:szCs w:val="24"/>
              </w:rPr>
              <w:t>领 导</w:t>
            </w:r>
          </w:p>
          <w:p>
            <w:pPr>
              <w:widowControl/>
              <w:ind w:firstLine="117" w:firstLineChars="49"/>
              <w:jc w:val="center"/>
            </w:pPr>
            <w:r>
              <w:rPr>
                <w:rFonts w:hint="eastAsia" w:ascii="仿宋_GB2312" w:hAnsi="宋体" w:eastAsia="仿宋_GB2312" w:cs="仿宋_GB2312"/>
                <w:b/>
                <w:color w:val="000000"/>
                <w:kern w:val="0"/>
                <w:sz w:val="24"/>
                <w:szCs w:val="24"/>
              </w:rPr>
              <w:t>（7分）</w:t>
            </w:r>
          </w:p>
        </w:tc>
        <w:tc>
          <w:tcPr>
            <w:tcW w:w="7035" w:type="dxa"/>
            <w:tcBorders>
              <w:top w:val="single" w:color="auto" w:sz="4" w:space="0"/>
              <w:left w:val="single" w:color="auto" w:sz="4" w:space="0"/>
              <w:bottom w:val="single" w:color="auto" w:sz="4" w:space="0"/>
              <w:right w:val="single" w:color="auto" w:sz="4" w:space="0"/>
            </w:tcBorders>
            <w:vAlign w:val="top"/>
          </w:tcPr>
          <w:p>
            <w:pPr>
              <w:widowControl/>
              <w:jc w:val="left"/>
              <w:rPr>
                <w:sz w:val="18"/>
                <w:szCs w:val="21"/>
              </w:rPr>
            </w:pPr>
            <w:r>
              <w:rPr>
                <w:rFonts w:hint="eastAsia" w:ascii="仿宋_GB2312" w:hAnsi="宋体" w:eastAsia="仿宋_GB2312" w:cs="仿宋_GB2312"/>
                <w:color w:val="000000"/>
                <w:kern w:val="0"/>
                <w:sz w:val="21"/>
                <w:szCs w:val="21"/>
              </w:rPr>
              <w:t>竞赛组织机构健全（3分），主要领导任“安康杯”竞赛组委会主任（2分）。</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仿宋_GB2312" w:hAnsi="宋体" w:eastAsia="仿宋_GB2312" w:cs="仿宋_GB2312"/>
                <w:b/>
                <w:color w:val="000000"/>
                <w:kern w:val="0"/>
                <w:sz w:val="24"/>
                <w:szCs w:val="24"/>
              </w:rPr>
              <w:t>5</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left"/>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1351"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color w:val="000000"/>
                <w:sz w:val="24"/>
                <w:szCs w:val="24"/>
              </w:rPr>
            </w:pPr>
          </w:p>
        </w:tc>
        <w:tc>
          <w:tcPr>
            <w:tcW w:w="7035" w:type="dxa"/>
            <w:tcBorders>
              <w:top w:val="single" w:color="auto" w:sz="4" w:space="0"/>
              <w:left w:val="single" w:color="auto" w:sz="4" w:space="0"/>
              <w:bottom w:val="single" w:color="auto" w:sz="4" w:space="0"/>
              <w:right w:val="single" w:color="auto" w:sz="4" w:space="0"/>
            </w:tcBorders>
            <w:vAlign w:val="top"/>
          </w:tcPr>
          <w:p>
            <w:pPr>
              <w:widowControl/>
              <w:jc w:val="left"/>
              <w:rPr>
                <w:sz w:val="18"/>
                <w:szCs w:val="21"/>
              </w:rPr>
            </w:pPr>
            <w:r>
              <w:rPr>
                <w:rFonts w:hint="eastAsia" w:ascii="仿宋_GB2312" w:hAnsi="宋体" w:eastAsia="仿宋_GB2312" w:cs="仿宋_GB2312"/>
                <w:color w:val="000000"/>
                <w:kern w:val="0"/>
                <w:sz w:val="21"/>
                <w:szCs w:val="21"/>
              </w:rPr>
              <w:t>竞赛活动有计划、部署、方案、组织、检查、评比、表彰、奖励。</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仿宋_GB2312" w:hAnsi="宋体" w:eastAsia="仿宋_GB2312" w:cs="仿宋_GB2312"/>
                <w:b/>
                <w:color w:val="000000"/>
                <w:kern w:val="0"/>
                <w:sz w:val="24"/>
                <w:szCs w:val="24"/>
              </w:rPr>
              <w:t>2</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left"/>
            </w:pPr>
            <w:r>
              <w:rPr>
                <w:rFonts w:eastAsia="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1351" w:type="dxa"/>
            <w:vMerge w:val="restart"/>
            <w:tcBorders>
              <w:top w:val="single" w:color="auto" w:sz="4" w:space="0"/>
              <w:left w:val="single" w:color="auto" w:sz="4" w:space="0"/>
              <w:bottom w:val="single" w:color="auto" w:sz="4" w:space="0"/>
              <w:right w:val="single" w:color="auto" w:sz="4" w:space="0"/>
            </w:tcBorders>
            <w:vAlign w:val="top"/>
          </w:tcPr>
          <w:p>
            <w:pPr>
              <w:widowControl/>
              <w:ind w:firstLine="470" w:firstLineChars="196"/>
              <w:jc w:val="left"/>
            </w:pPr>
            <w:r>
              <w:rPr>
                <w:rFonts w:hint="eastAsia" w:ascii="仿宋_GB2312" w:hAnsi="宋体" w:eastAsia="仿宋_GB2312" w:cs="仿宋_GB2312"/>
                <w:b/>
                <w:color w:val="000000"/>
                <w:kern w:val="0"/>
                <w:sz w:val="24"/>
                <w:szCs w:val="24"/>
              </w:rPr>
              <w:t> </w:t>
            </w:r>
          </w:p>
          <w:p>
            <w:pPr>
              <w:widowControl/>
              <w:ind w:firstLine="470" w:firstLineChars="196"/>
              <w:jc w:val="left"/>
            </w:pPr>
            <w:r>
              <w:rPr>
                <w:rFonts w:hint="eastAsia" w:ascii="仿宋_GB2312" w:hAnsi="宋体" w:eastAsia="仿宋_GB2312" w:cs="仿宋_GB2312"/>
                <w:b/>
                <w:color w:val="000000"/>
                <w:kern w:val="0"/>
                <w:sz w:val="24"/>
                <w:szCs w:val="24"/>
              </w:rPr>
              <w:t> </w:t>
            </w:r>
          </w:p>
          <w:p>
            <w:pPr>
              <w:widowControl/>
              <w:ind w:firstLine="470" w:firstLineChars="196"/>
              <w:jc w:val="left"/>
            </w:pPr>
            <w:r>
              <w:rPr>
                <w:rFonts w:hint="eastAsia" w:ascii="仿宋_GB2312" w:hAnsi="宋体" w:eastAsia="仿宋_GB2312" w:cs="仿宋_GB2312"/>
                <w:b/>
                <w:color w:val="000000"/>
                <w:kern w:val="0"/>
                <w:sz w:val="24"/>
                <w:szCs w:val="24"/>
              </w:rPr>
              <w:t>安</w:t>
            </w:r>
          </w:p>
          <w:p>
            <w:pPr>
              <w:widowControl/>
              <w:ind w:firstLine="480" w:firstLineChars="200"/>
              <w:jc w:val="left"/>
            </w:pPr>
            <w:r>
              <w:rPr>
                <w:rFonts w:hint="eastAsia" w:ascii="仿宋_GB2312" w:hAnsi="宋体" w:eastAsia="仿宋_GB2312" w:cs="仿宋_GB2312"/>
                <w:b/>
                <w:color w:val="000000"/>
                <w:kern w:val="0"/>
                <w:sz w:val="24"/>
                <w:szCs w:val="24"/>
              </w:rPr>
              <w:t> </w:t>
            </w:r>
          </w:p>
          <w:p>
            <w:pPr>
              <w:widowControl/>
              <w:ind w:firstLine="468" w:firstLineChars="195"/>
              <w:jc w:val="left"/>
            </w:pPr>
            <w:r>
              <w:rPr>
                <w:rFonts w:hint="eastAsia" w:ascii="仿宋_GB2312" w:hAnsi="宋体" w:eastAsia="仿宋_GB2312" w:cs="仿宋_GB2312"/>
                <w:b/>
                <w:color w:val="000000"/>
                <w:kern w:val="0"/>
                <w:sz w:val="24"/>
                <w:szCs w:val="24"/>
              </w:rPr>
              <w:t>全</w:t>
            </w:r>
          </w:p>
          <w:p>
            <w:pPr>
              <w:widowControl/>
              <w:ind w:firstLine="480" w:firstLineChars="200"/>
              <w:jc w:val="left"/>
            </w:pPr>
            <w:r>
              <w:rPr>
                <w:rFonts w:hint="eastAsia" w:ascii="仿宋_GB2312" w:hAnsi="宋体" w:eastAsia="仿宋_GB2312" w:cs="仿宋_GB2312"/>
                <w:b/>
                <w:color w:val="000000"/>
                <w:kern w:val="0"/>
                <w:sz w:val="24"/>
                <w:szCs w:val="24"/>
              </w:rPr>
              <w:t> </w:t>
            </w:r>
          </w:p>
          <w:p>
            <w:pPr>
              <w:widowControl/>
              <w:ind w:firstLine="470" w:firstLineChars="196"/>
              <w:jc w:val="left"/>
            </w:pPr>
            <w:r>
              <w:rPr>
                <w:rFonts w:hint="eastAsia" w:ascii="仿宋_GB2312" w:hAnsi="宋体" w:eastAsia="仿宋_GB2312" w:cs="仿宋_GB2312"/>
                <w:b/>
                <w:color w:val="000000"/>
                <w:kern w:val="0"/>
                <w:sz w:val="24"/>
                <w:szCs w:val="24"/>
              </w:rPr>
              <w:t>管</w:t>
            </w:r>
          </w:p>
          <w:p>
            <w:pPr>
              <w:widowControl/>
              <w:ind w:firstLine="480" w:firstLineChars="200"/>
              <w:jc w:val="left"/>
            </w:pPr>
            <w:r>
              <w:rPr>
                <w:rFonts w:hint="eastAsia" w:ascii="仿宋_GB2312" w:hAnsi="宋体" w:eastAsia="仿宋_GB2312" w:cs="仿宋_GB2312"/>
                <w:b/>
                <w:color w:val="000000"/>
                <w:kern w:val="0"/>
                <w:sz w:val="24"/>
                <w:szCs w:val="24"/>
              </w:rPr>
              <w:t> </w:t>
            </w:r>
          </w:p>
          <w:p>
            <w:pPr>
              <w:widowControl/>
              <w:ind w:firstLine="470" w:firstLineChars="196"/>
              <w:jc w:val="left"/>
            </w:pPr>
            <w:r>
              <w:rPr>
                <w:rFonts w:hint="eastAsia" w:ascii="仿宋_GB2312" w:hAnsi="宋体" w:eastAsia="仿宋_GB2312" w:cs="仿宋_GB2312"/>
                <w:b/>
                <w:color w:val="000000"/>
                <w:kern w:val="0"/>
                <w:sz w:val="24"/>
                <w:szCs w:val="24"/>
              </w:rPr>
              <w:t>理</w:t>
            </w:r>
          </w:p>
          <w:p>
            <w:pPr>
              <w:widowControl/>
              <w:ind w:firstLine="480" w:firstLineChars="200"/>
              <w:jc w:val="left"/>
            </w:pPr>
            <w:r>
              <w:rPr>
                <w:rFonts w:hint="eastAsia" w:ascii="仿宋_GB2312" w:hAnsi="宋体" w:eastAsia="仿宋_GB2312" w:cs="仿宋_GB2312"/>
                <w:b/>
                <w:color w:val="000000"/>
                <w:kern w:val="0"/>
                <w:sz w:val="24"/>
                <w:szCs w:val="24"/>
              </w:rPr>
              <w:t> </w:t>
            </w:r>
          </w:p>
          <w:p>
            <w:pPr>
              <w:widowControl/>
              <w:jc w:val="center"/>
            </w:pPr>
            <w:r>
              <w:rPr>
                <w:rFonts w:hint="eastAsia" w:ascii="仿宋_GB2312" w:hAnsi="宋体" w:eastAsia="仿宋_GB2312" w:cs="仿宋_GB2312"/>
                <w:b/>
                <w:color w:val="000000"/>
                <w:kern w:val="0"/>
                <w:sz w:val="24"/>
                <w:szCs w:val="24"/>
              </w:rPr>
              <w:t>（2</w:t>
            </w:r>
            <w:r>
              <w:rPr>
                <w:rFonts w:hint="eastAsia" w:ascii="仿宋_GB2312" w:hAnsi="宋体" w:eastAsia="仿宋_GB2312" w:cs="仿宋_GB2312"/>
                <w:b/>
                <w:color w:val="000000"/>
                <w:kern w:val="0"/>
                <w:sz w:val="24"/>
                <w:szCs w:val="24"/>
                <w:lang w:val="en-US" w:eastAsia="zh-CN"/>
              </w:rPr>
              <w:t>2</w:t>
            </w:r>
            <w:r>
              <w:rPr>
                <w:rFonts w:hint="eastAsia" w:ascii="仿宋_GB2312" w:hAnsi="宋体" w:eastAsia="仿宋_GB2312" w:cs="仿宋_GB2312"/>
                <w:b/>
                <w:color w:val="000000"/>
                <w:kern w:val="0"/>
                <w:sz w:val="24"/>
                <w:szCs w:val="24"/>
              </w:rPr>
              <w:t>分）</w:t>
            </w:r>
          </w:p>
        </w:tc>
        <w:tc>
          <w:tcPr>
            <w:tcW w:w="7035" w:type="dxa"/>
            <w:tcBorders>
              <w:top w:val="single" w:color="auto" w:sz="4" w:space="0"/>
              <w:left w:val="single" w:color="auto" w:sz="4" w:space="0"/>
              <w:bottom w:val="single" w:color="auto" w:sz="4" w:space="0"/>
              <w:right w:val="single" w:color="auto" w:sz="4" w:space="0"/>
            </w:tcBorders>
            <w:vAlign w:val="top"/>
          </w:tcPr>
          <w:p>
            <w:pPr>
              <w:widowControl/>
              <w:jc w:val="left"/>
              <w:rPr>
                <w:sz w:val="18"/>
                <w:szCs w:val="21"/>
              </w:rPr>
            </w:pPr>
            <w:r>
              <w:rPr>
                <w:rFonts w:hint="eastAsia" w:ascii="仿宋_GB2312" w:hAnsi="宋体" w:eastAsia="仿宋_GB2312" w:cs="仿宋_GB2312"/>
                <w:color w:val="000000"/>
                <w:kern w:val="0"/>
                <w:sz w:val="21"/>
                <w:szCs w:val="21"/>
              </w:rPr>
              <w:t>安全管理机构健全，有专、兼职安全人员并形成网络。</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仿宋_GB2312" w:hAnsi="宋体" w:eastAsia="仿宋_GB2312" w:cs="仿宋_GB2312"/>
                <w:b/>
                <w:color w:val="000000"/>
                <w:kern w:val="0"/>
                <w:sz w:val="24"/>
                <w:szCs w:val="24"/>
              </w:rPr>
              <w:t>3</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ascii="仿宋_GB2312" w:hAnsi="宋体"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1351"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color w:val="000000"/>
                <w:sz w:val="24"/>
                <w:szCs w:val="24"/>
              </w:rPr>
            </w:pPr>
          </w:p>
        </w:tc>
        <w:tc>
          <w:tcPr>
            <w:tcW w:w="7035" w:type="dxa"/>
            <w:tcBorders>
              <w:top w:val="single" w:color="auto" w:sz="4" w:space="0"/>
              <w:left w:val="single" w:color="auto" w:sz="4" w:space="0"/>
              <w:bottom w:val="single" w:color="auto" w:sz="4" w:space="0"/>
              <w:right w:val="single" w:color="auto" w:sz="4" w:space="0"/>
            </w:tcBorders>
            <w:vAlign w:val="top"/>
          </w:tcPr>
          <w:p>
            <w:pPr>
              <w:widowControl/>
              <w:jc w:val="left"/>
              <w:rPr>
                <w:sz w:val="18"/>
                <w:szCs w:val="21"/>
              </w:rPr>
            </w:pPr>
            <w:r>
              <w:rPr>
                <w:rFonts w:hint="eastAsia" w:ascii="仿宋_GB2312" w:hAnsi="宋体" w:eastAsia="仿宋_GB2312" w:cs="仿宋_GB2312"/>
                <w:color w:val="000000"/>
                <w:kern w:val="0"/>
                <w:sz w:val="21"/>
                <w:szCs w:val="21"/>
              </w:rPr>
              <w:t>将安全生产与职业卫生管理工作纳入企业目标责任制考核。</w:t>
            </w:r>
          </w:p>
        </w:tc>
        <w:tc>
          <w:tcPr>
            <w:tcW w:w="780" w:type="dxa"/>
            <w:tcBorders>
              <w:top w:val="single" w:color="auto" w:sz="4" w:space="0"/>
              <w:left w:val="single" w:color="auto" w:sz="4" w:space="0"/>
              <w:bottom w:val="single" w:color="auto" w:sz="4" w:space="0"/>
              <w:right w:val="single" w:color="auto" w:sz="4" w:space="0"/>
            </w:tcBorders>
            <w:vAlign w:val="top"/>
          </w:tcPr>
          <w:p>
            <w:pPr>
              <w:widowControl/>
              <w:jc w:val="center"/>
            </w:pPr>
            <w:r>
              <w:rPr>
                <w:rFonts w:hint="eastAsia" w:ascii="仿宋_GB2312" w:hAnsi="宋体" w:eastAsia="仿宋_GB2312" w:cs="仿宋_GB2312"/>
                <w:b/>
                <w:color w:val="000000"/>
                <w:kern w:val="0"/>
                <w:sz w:val="24"/>
                <w:szCs w:val="24"/>
              </w:rPr>
              <w:t>3</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ascii="仿宋_GB2312" w:hAnsi="宋体"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1351"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color w:val="000000"/>
                <w:sz w:val="24"/>
                <w:szCs w:val="24"/>
              </w:rPr>
            </w:pPr>
          </w:p>
        </w:tc>
        <w:tc>
          <w:tcPr>
            <w:tcW w:w="7035" w:type="dxa"/>
            <w:tcBorders>
              <w:top w:val="single" w:color="auto" w:sz="4" w:space="0"/>
              <w:left w:val="single" w:color="auto" w:sz="4" w:space="0"/>
              <w:bottom w:val="single" w:color="auto" w:sz="4" w:space="0"/>
              <w:right w:val="single" w:color="auto" w:sz="4" w:space="0"/>
            </w:tcBorders>
            <w:vAlign w:val="top"/>
          </w:tcPr>
          <w:p>
            <w:pPr>
              <w:widowControl/>
              <w:jc w:val="left"/>
              <w:rPr>
                <w:sz w:val="18"/>
                <w:szCs w:val="21"/>
              </w:rPr>
            </w:pPr>
            <w:r>
              <w:rPr>
                <w:rFonts w:hint="eastAsia" w:ascii="仿宋_GB2312" w:hAnsi="宋体" w:eastAsia="仿宋_GB2312" w:cs="仿宋_GB2312"/>
                <w:color w:val="000000"/>
                <w:kern w:val="0"/>
                <w:sz w:val="21"/>
                <w:szCs w:val="21"/>
              </w:rPr>
              <w:t>安全卫生规章制度健全，并严格执行。</w:t>
            </w:r>
          </w:p>
        </w:tc>
        <w:tc>
          <w:tcPr>
            <w:tcW w:w="780" w:type="dxa"/>
            <w:tcBorders>
              <w:top w:val="single" w:color="auto" w:sz="4" w:space="0"/>
              <w:left w:val="single" w:color="auto" w:sz="4" w:space="0"/>
              <w:bottom w:val="single" w:color="auto" w:sz="4" w:space="0"/>
              <w:right w:val="single" w:color="auto" w:sz="4" w:space="0"/>
            </w:tcBorders>
            <w:vAlign w:val="top"/>
          </w:tcPr>
          <w:p>
            <w:pPr>
              <w:widowControl/>
              <w:jc w:val="center"/>
            </w:pPr>
            <w:r>
              <w:rPr>
                <w:rFonts w:hint="eastAsia" w:ascii="仿宋_GB2312" w:hAnsi="宋体" w:eastAsia="仿宋_GB2312" w:cs="仿宋_GB2312"/>
                <w:b/>
                <w:color w:val="000000"/>
                <w:kern w:val="0"/>
                <w:sz w:val="24"/>
                <w:szCs w:val="24"/>
              </w:rPr>
              <w:t>2</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ascii="仿宋_GB2312" w:hAnsi="宋体"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jc w:val="center"/>
        </w:trPr>
        <w:tc>
          <w:tcPr>
            <w:tcW w:w="1351"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color w:val="000000"/>
                <w:sz w:val="24"/>
                <w:szCs w:val="24"/>
              </w:rPr>
            </w:pPr>
          </w:p>
        </w:tc>
        <w:tc>
          <w:tcPr>
            <w:tcW w:w="7035" w:type="dxa"/>
            <w:tcBorders>
              <w:top w:val="single" w:color="auto" w:sz="4" w:space="0"/>
              <w:left w:val="single" w:color="auto" w:sz="4" w:space="0"/>
              <w:bottom w:val="single" w:color="auto" w:sz="4" w:space="0"/>
              <w:right w:val="single" w:color="auto" w:sz="4" w:space="0"/>
            </w:tcBorders>
            <w:vAlign w:val="top"/>
          </w:tcPr>
          <w:p>
            <w:pPr>
              <w:widowControl/>
              <w:jc w:val="left"/>
              <w:rPr>
                <w:sz w:val="18"/>
                <w:szCs w:val="21"/>
              </w:rPr>
            </w:pPr>
            <w:r>
              <w:rPr>
                <w:rFonts w:hint="eastAsia" w:ascii="仿宋_GB2312" w:hAnsi="宋体" w:eastAsia="仿宋_GB2312" w:cs="仿宋_GB2312"/>
                <w:color w:val="000000"/>
                <w:kern w:val="0"/>
                <w:sz w:val="21"/>
                <w:szCs w:val="21"/>
              </w:rPr>
              <w:t>工作现场符合国家规定的劳动安全卫生标准。</w:t>
            </w:r>
          </w:p>
        </w:tc>
        <w:tc>
          <w:tcPr>
            <w:tcW w:w="780" w:type="dxa"/>
            <w:tcBorders>
              <w:top w:val="single" w:color="auto" w:sz="4" w:space="0"/>
              <w:left w:val="single" w:color="auto" w:sz="4" w:space="0"/>
              <w:bottom w:val="single" w:color="auto" w:sz="4" w:space="0"/>
              <w:right w:val="single" w:color="auto" w:sz="4" w:space="0"/>
            </w:tcBorders>
            <w:vAlign w:val="top"/>
          </w:tcPr>
          <w:p>
            <w:pPr>
              <w:widowControl/>
              <w:jc w:val="center"/>
            </w:pPr>
            <w:r>
              <w:rPr>
                <w:rFonts w:hint="eastAsia" w:ascii="仿宋_GB2312" w:hAnsi="宋体" w:eastAsia="仿宋_GB2312" w:cs="仿宋_GB2312"/>
                <w:b/>
                <w:color w:val="000000"/>
                <w:kern w:val="0"/>
                <w:sz w:val="24"/>
                <w:szCs w:val="24"/>
              </w:rPr>
              <w:t>2</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ascii="仿宋_GB2312" w:hAnsi="宋体"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351"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color w:val="000000"/>
                <w:sz w:val="24"/>
                <w:szCs w:val="24"/>
              </w:rPr>
            </w:pPr>
          </w:p>
        </w:tc>
        <w:tc>
          <w:tcPr>
            <w:tcW w:w="7035" w:type="dxa"/>
            <w:tcBorders>
              <w:top w:val="single" w:color="auto" w:sz="4" w:space="0"/>
              <w:left w:val="single" w:color="auto" w:sz="4" w:space="0"/>
              <w:bottom w:val="single" w:color="auto" w:sz="4" w:space="0"/>
              <w:right w:val="single" w:color="auto" w:sz="4" w:space="0"/>
            </w:tcBorders>
            <w:vAlign w:val="top"/>
          </w:tcPr>
          <w:p>
            <w:pPr>
              <w:widowControl/>
              <w:jc w:val="left"/>
              <w:rPr>
                <w:sz w:val="18"/>
                <w:szCs w:val="21"/>
              </w:rPr>
            </w:pPr>
            <w:r>
              <w:rPr>
                <w:rFonts w:hint="eastAsia" w:ascii="仿宋_GB2312" w:hAnsi="宋体" w:eastAsia="仿宋_GB2312" w:cs="仿宋_GB2312"/>
                <w:color w:val="000000"/>
                <w:kern w:val="0"/>
                <w:sz w:val="21"/>
                <w:szCs w:val="21"/>
              </w:rPr>
              <w:t>重视职业病防治工作，开展“职业病防治法宣传周”活动和经常性的职业健康检查。</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lang w:val="en-US" w:eastAsia="zh-CN"/>
              </w:rPr>
            </w:pPr>
            <w:r>
              <w:rPr>
                <w:rFonts w:hint="eastAsia"/>
                <w:lang w:val="en-US" w:eastAsia="zh-CN"/>
              </w:rPr>
              <w:t>4</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ascii="仿宋_GB2312" w:hAnsi="宋体"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351"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color w:val="000000"/>
                <w:sz w:val="24"/>
                <w:szCs w:val="24"/>
              </w:rPr>
            </w:pPr>
          </w:p>
        </w:tc>
        <w:tc>
          <w:tcPr>
            <w:tcW w:w="7035" w:type="dxa"/>
            <w:tcBorders>
              <w:top w:val="single" w:color="auto" w:sz="4" w:space="0"/>
              <w:left w:val="single" w:color="auto" w:sz="4" w:space="0"/>
              <w:bottom w:val="single" w:color="auto" w:sz="4" w:space="0"/>
              <w:right w:val="single" w:color="auto" w:sz="4" w:space="0"/>
            </w:tcBorders>
            <w:vAlign w:val="top"/>
          </w:tcPr>
          <w:p>
            <w:pPr>
              <w:widowControl/>
              <w:jc w:val="left"/>
              <w:rPr>
                <w:sz w:val="18"/>
                <w:szCs w:val="21"/>
              </w:rPr>
            </w:pPr>
            <w:r>
              <w:rPr>
                <w:rFonts w:hint="eastAsia" w:ascii="仿宋_GB2312" w:hAnsi="宋体" w:eastAsia="仿宋_GB2312" w:cs="仿宋_GB2312"/>
                <w:color w:val="000000"/>
                <w:kern w:val="0"/>
                <w:sz w:val="21"/>
                <w:szCs w:val="21"/>
              </w:rPr>
              <w:t>把劳动安全卫生条款列入平等协商、签订集体合同内容并严格执行（属高危行业必须签订劳动安全卫生专项集体合同）</w:t>
            </w:r>
            <w:r>
              <w:rPr>
                <w:rFonts w:hint="eastAsia" w:ascii="仿宋_GB2312" w:hAnsi="宋体" w:eastAsia="仿宋_GB2312" w:cs="仿宋_GB2312"/>
                <w:color w:val="000000"/>
                <w:kern w:val="0"/>
                <w:sz w:val="21"/>
                <w:szCs w:val="21"/>
                <w:lang w:eastAsia="zh-CN"/>
              </w:rPr>
              <w:t>。</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仿宋_GB2312" w:hAnsi="宋体" w:eastAsia="仿宋_GB2312" w:cs="仿宋_GB2312"/>
                <w:b/>
                <w:color w:val="000000"/>
                <w:kern w:val="0"/>
                <w:sz w:val="24"/>
                <w:szCs w:val="24"/>
              </w:rPr>
              <w:t>2</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ascii="仿宋_GB2312" w:hAnsi="宋体"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1351"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color w:val="000000"/>
                <w:sz w:val="24"/>
                <w:szCs w:val="24"/>
              </w:rPr>
            </w:pPr>
          </w:p>
        </w:tc>
        <w:tc>
          <w:tcPr>
            <w:tcW w:w="7035" w:type="dxa"/>
            <w:tcBorders>
              <w:top w:val="single" w:color="auto" w:sz="4" w:space="0"/>
              <w:left w:val="single" w:color="auto" w:sz="4" w:space="0"/>
              <w:bottom w:val="single" w:color="auto" w:sz="4" w:space="0"/>
              <w:right w:val="single" w:color="auto" w:sz="4" w:space="0"/>
            </w:tcBorders>
            <w:vAlign w:val="top"/>
          </w:tcPr>
          <w:p>
            <w:pPr>
              <w:widowControl/>
              <w:jc w:val="left"/>
              <w:rPr>
                <w:sz w:val="18"/>
                <w:szCs w:val="21"/>
              </w:rPr>
            </w:pPr>
            <w:r>
              <w:rPr>
                <w:rFonts w:hint="eastAsia" w:ascii="仿宋_GB2312" w:hAnsi="宋体" w:eastAsia="仿宋_GB2312" w:cs="仿宋_GB2312"/>
                <w:color w:val="000000"/>
                <w:kern w:val="0"/>
                <w:sz w:val="21"/>
                <w:szCs w:val="21"/>
              </w:rPr>
              <w:t>安全生产教育有计划，有具体实施方案。</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仿宋_GB2312" w:hAnsi="宋体" w:eastAsia="仿宋_GB2312" w:cs="仿宋_GB2312"/>
                <w:b/>
                <w:color w:val="000000"/>
                <w:kern w:val="0"/>
                <w:sz w:val="24"/>
                <w:szCs w:val="24"/>
              </w:rPr>
              <w:t>2</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ascii="仿宋_GB2312" w:hAnsi="宋体"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1351"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color w:val="000000"/>
                <w:sz w:val="24"/>
                <w:szCs w:val="24"/>
              </w:rPr>
            </w:pPr>
          </w:p>
        </w:tc>
        <w:tc>
          <w:tcPr>
            <w:tcW w:w="7035" w:type="dxa"/>
            <w:tcBorders>
              <w:top w:val="single" w:color="auto" w:sz="4" w:space="0"/>
              <w:left w:val="single" w:color="auto" w:sz="4" w:space="0"/>
              <w:bottom w:val="single" w:color="auto" w:sz="4" w:space="0"/>
              <w:right w:val="single" w:color="auto" w:sz="4" w:space="0"/>
            </w:tcBorders>
            <w:vAlign w:val="top"/>
          </w:tcPr>
          <w:p>
            <w:pPr>
              <w:widowControl/>
              <w:jc w:val="left"/>
              <w:rPr>
                <w:sz w:val="18"/>
                <w:szCs w:val="21"/>
              </w:rPr>
            </w:pPr>
            <w:r>
              <w:rPr>
                <w:rFonts w:hint="eastAsia" w:ascii="仿宋_GB2312" w:hAnsi="宋体" w:eastAsia="仿宋_GB2312" w:cs="仿宋_GB2312"/>
                <w:color w:val="000000"/>
                <w:kern w:val="0"/>
                <w:sz w:val="21"/>
                <w:szCs w:val="21"/>
              </w:rPr>
              <w:t>个人劳动防护用品符合标准，配备齐全，并按规定严格检查。</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仿宋_GB2312" w:hAnsi="宋体" w:eastAsia="仿宋_GB2312" w:cs="仿宋_GB2312"/>
                <w:b/>
                <w:color w:val="000000"/>
                <w:kern w:val="0"/>
                <w:sz w:val="24"/>
                <w:szCs w:val="24"/>
              </w:rPr>
              <w:t>1</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ascii="仿宋_GB2312" w:hAnsi="宋体"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1351"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color w:val="000000"/>
                <w:sz w:val="24"/>
                <w:szCs w:val="24"/>
              </w:rPr>
            </w:pPr>
          </w:p>
        </w:tc>
        <w:tc>
          <w:tcPr>
            <w:tcW w:w="7035" w:type="dxa"/>
            <w:tcBorders>
              <w:top w:val="single" w:color="auto" w:sz="4" w:space="0"/>
              <w:left w:val="single" w:color="auto" w:sz="4" w:space="0"/>
              <w:bottom w:val="single" w:color="auto" w:sz="4" w:space="0"/>
              <w:right w:val="single" w:color="auto" w:sz="4" w:space="0"/>
            </w:tcBorders>
            <w:vAlign w:val="top"/>
          </w:tcPr>
          <w:p>
            <w:pPr>
              <w:widowControl/>
              <w:jc w:val="left"/>
              <w:rPr>
                <w:sz w:val="18"/>
                <w:szCs w:val="21"/>
              </w:rPr>
            </w:pPr>
            <w:r>
              <w:rPr>
                <w:rFonts w:hint="eastAsia" w:ascii="仿宋_GB2312" w:hAnsi="宋体" w:eastAsia="仿宋_GB2312" w:cs="仿宋_GB2312"/>
                <w:color w:val="000000"/>
                <w:kern w:val="0"/>
                <w:sz w:val="21"/>
                <w:szCs w:val="21"/>
              </w:rPr>
              <w:t>安全装置齐全有效，设备完好率100％。</w:t>
            </w:r>
          </w:p>
        </w:tc>
        <w:tc>
          <w:tcPr>
            <w:tcW w:w="780" w:type="dxa"/>
            <w:tcBorders>
              <w:top w:val="single" w:color="auto" w:sz="4" w:space="0"/>
              <w:left w:val="single" w:color="auto" w:sz="4" w:space="0"/>
              <w:bottom w:val="single" w:color="auto" w:sz="4" w:space="0"/>
              <w:right w:val="single" w:color="auto" w:sz="4" w:space="0"/>
            </w:tcBorders>
            <w:vAlign w:val="top"/>
          </w:tcPr>
          <w:p>
            <w:pPr>
              <w:widowControl/>
              <w:jc w:val="center"/>
            </w:pPr>
            <w:r>
              <w:rPr>
                <w:rFonts w:hint="eastAsia" w:ascii="仿宋_GB2312" w:hAnsi="宋体" w:eastAsia="仿宋_GB2312" w:cs="仿宋_GB2312"/>
                <w:b/>
                <w:color w:val="000000"/>
                <w:kern w:val="0"/>
                <w:sz w:val="24"/>
                <w:szCs w:val="24"/>
              </w:rPr>
              <w:t>1</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ascii="仿宋_GB2312" w:hAnsi="宋体"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1351"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color w:val="000000"/>
                <w:sz w:val="24"/>
                <w:szCs w:val="24"/>
              </w:rPr>
            </w:pPr>
          </w:p>
        </w:tc>
        <w:tc>
          <w:tcPr>
            <w:tcW w:w="7035" w:type="dxa"/>
            <w:tcBorders>
              <w:top w:val="single" w:color="auto" w:sz="4" w:space="0"/>
              <w:left w:val="single" w:color="auto" w:sz="4" w:space="0"/>
              <w:bottom w:val="single" w:color="auto" w:sz="4" w:space="0"/>
              <w:right w:val="single" w:color="auto" w:sz="4" w:space="0"/>
            </w:tcBorders>
            <w:vAlign w:val="top"/>
          </w:tcPr>
          <w:p>
            <w:pPr>
              <w:widowControl/>
              <w:jc w:val="left"/>
              <w:rPr>
                <w:sz w:val="18"/>
                <w:szCs w:val="21"/>
              </w:rPr>
            </w:pPr>
            <w:r>
              <w:rPr>
                <w:rFonts w:hint="eastAsia" w:ascii="仿宋_GB2312" w:hAnsi="宋体" w:eastAsia="仿宋_GB2312" w:cs="仿宋_GB2312"/>
                <w:color w:val="000000"/>
                <w:kern w:val="0"/>
                <w:sz w:val="21"/>
                <w:szCs w:val="21"/>
              </w:rPr>
              <w:t>消防设备与器材齐全，有专人负责，并定期检查和保养。</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仿宋_GB2312" w:hAnsi="宋体" w:eastAsia="仿宋_GB2312" w:cs="仿宋_GB2312"/>
                <w:b/>
                <w:color w:val="000000"/>
                <w:kern w:val="0"/>
                <w:sz w:val="24"/>
                <w:szCs w:val="24"/>
              </w:rPr>
              <w:t>1</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ascii="仿宋_GB2312" w:hAnsi="宋体"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1351"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color w:val="000000"/>
                <w:sz w:val="24"/>
                <w:szCs w:val="24"/>
              </w:rPr>
            </w:pPr>
          </w:p>
        </w:tc>
        <w:tc>
          <w:tcPr>
            <w:tcW w:w="7035" w:type="dxa"/>
            <w:tcBorders>
              <w:top w:val="single" w:color="auto" w:sz="4" w:space="0"/>
              <w:left w:val="single" w:color="auto" w:sz="4" w:space="0"/>
              <w:bottom w:val="single" w:color="auto" w:sz="4" w:space="0"/>
              <w:right w:val="single" w:color="auto" w:sz="4" w:space="0"/>
            </w:tcBorders>
            <w:vAlign w:val="top"/>
          </w:tcPr>
          <w:p>
            <w:pPr>
              <w:widowControl/>
              <w:jc w:val="left"/>
              <w:rPr>
                <w:sz w:val="18"/>
                <w:szCs w:val="21"/>
              </w:rPr>
            </w:pPr>
            <w:r>
              <w:rPr>
                <w:rFonts w:hint="eastAsia" w:ascii="仿宋_GB2312" w:hAnsi="宋体" w:eastAsia="仿宋_GB2312" w:cs="仿宋_GB2312"/>
                <w:color w:val="000000"/>
                <w:kern w:val="0"/>
                <w:sz w:val="21"/>
                <w:szCs w:val="21"/>
              </w:rPr>
              <w:t>认真做好夏季防暑降温工作，没有发生中暑等情况。</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仿宋_GB2312" w:hAnsi="宋体" w:eastAsia="仿宋_GB2312" w:cs="仿宋_GB2312"/>
                <w:b/>
                <w:color w:val="000000"/>
                <w:kern w:val="0"/>
                <w:sz w:val="24"/>
                <w:szCs w:val="24"/>
              </w:rPr>
              <w:t>1</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ascii="仿宋_GB2312" w:hAnsi="宋体"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rPr>
            </w:pPr>
            <w:r>
              <w:rPr>
                <w:rFonts w:hint="eastAsia" w:ascii="仿宋_GB2312" w:hAnsi="宋体" w:eastAsia="仿宋_GB2312" w:cs="仿宋_GB2312"/>
                <w:b/>
                <w:color w:val="000000"/>
                <w:kern w:val="0"/>
                <w:sz w:val="24"/>
                <w:szCs w:val="21"/>
              </w:rPr>
              <w:t>班组安全建设（10分）</w:t>
            </w:r>
          </w:p>
        </w:tc>
        <w:tc>
          <w:tcPr>
            <w:tcW w:w="7035" w:type="dxa"/>
            <w:tcBorders>
              <w:top w:val="single" w:color="auto" w:sz="4" w:space="0"/>
              <w:left w:val="single" w:color="auto" w:sz="4" w:space="0"/>
              <w:bottom w:val="single" w:color="000000" w:sz="4" w:space="0"/>
              <w:right w:val="single" w:color="auto" w:sz="4" w:space="0"/>
            </w:tcBorders>
            <w:vAlign w:val="center"/>
          </w:tcPr>
          <w:p>
            <w:pPr>
              <w:widowControl/>
              <w:jc w:val="left"/>
              <w:rPr>
                <w:sz w:val="18"/>
                <w:szCs w:val="21"/>
              </w:rPr>
            </w:pPr>
            <w:r>
              <w:rPr>
                <w:rFonts w:hint="eastAsia" w:ascii="仿宋_GB2312" w:hAnsi="宋体" w:eastAsia="仿宋_GB2312" w:cs="仿宋_GB2312"/>
                <w:color w:val="000000"/>
                <w:kern w:val="0"/>
                <w:sz w:val="21"/>
                <w:szCs w:val="21"/>
              </w:rPr>
              <w:t>重视企业班组安全建设，广泛开展班组安全宣传教育活动（</w:t>
            </w:r>
            <w:r>
              <w:rPr>
                <w:rFonts w:hint="eastAsia" w:ascii="仿宋_GB2312" w:hAnsi="宋体" w:eastAsia="仿宋_GB2312" w:cs="仿宋_GB2312"/>
                <w:color w:val="000000"/>
                <w:kern w:val="0"/>
                <w:sz w:val="21"/>
                <w:szCs w:val="21"/>
                <w:lang w:val="en-US" w:eastAsia="zh-CN"/>
              </w:rPr>
              <w:t>4</w:t>
            </w:r>
            <w:r>
              <w:rPr>
                <w:rFonts w:hint="eastAsia" w:ascii="仿宋_GB2312" w:hAnsi="宋体" w:eastAsia="仿宋_GB2312" w:cs="仿宋_GB2312"/>
                <w:color w:val="000000"/>
                <w:kern w:val="0"/>
                <w:sz w:val="21"/>
                <w:szCs w:val="21"/>
              </w:rPr>
              <w:t>分），组织开展班组安全技能培训、</w:t>
            </w:r>
            <w:r>
              <w:rPr>
                <w:rFonts w:hint="eastAsia" w:ascii="仿宋_GB2312" w:hAnsi="宋体" w:eastAsia="仿宋_GB2312" w:cs="仿宋_GB2312"/>
                <w:color w:val="000000"/>
                <w:kern w:val="0"/>
                <w:sz w:val="21"/>
                <w:szCs w:val="21"/>
                <w:lang w:eastAsia="zh-CN"/>
              </w:rPr>
              <w:t>职工安全生产民主管理民主监督、</w:t>
            </w:r>
            <w:r>
              <w:rPr>
                <w:rFonts w:hint="eastAsia" w:ascii="仿宋_GB2312" w:hAnsi="宋体" w:eastAsia="仿宋_GB2312" w:cs="仿宋_GB2312"/>
                <w:color w:val="000000"/>
                <w:kern w:val="0"/>
                <w:sz w:val="21"/>
                <w:szCs w:val="21"/>
              </w:rPr>
              <w:t>安全生产合理化建议、安全管理优秀成果展示等班组安全文化活动（</w:t>
            </w:r>
            <w:r>
              <w:rPr>
                <w:rFonts w:hint="eastAsia" w:ascii="仿宋_GB2312" w:hAnsi="宋体" w:eastAsia="仿宋_GB2312" w:cs="仿宋_GB2312"/>
                <w:color w:val="000000"/>
                <w:kern w:val="0"/>
                <w:sz w:val="21"/>
                <w:szCs w:val="21"/>
                <w:lang w:val="en-US" w:eastAsia="zh-CN"/>
              </w:rPr>
              <w:t>6</w:t>
            </w:r>
            <w:r>
              <w:rPr>
                <w:rFonts w:hint="eastAsia" w:ascii="仿宋_GB2312" w:hAnsi="宋体" w:eastAsia="仿宋_GB2312" w:cs="仿宋_GB2312"/>
                <w:color w:val="000000"/>
                <w:kern w:val="0"/>
                <w:sz w:val="21"/>
                <w:szCs w:val="21"/>
              </w:rPr>
              <w:t>分）。</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仿宋_GB2312" w:hAnsi="宋体" w:eastAsia="仿宋_GB2312" w:cs="仿宋_GB2312"/>
                <w:b/>
                <w:color w:val="000000"/>
                <w:kern w:val="0"/>
                <w:sz w:val="24"/>
                <w:szCs w:val="24"/>
              </w:rPr>
              <w:t>10</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center"/>
            </w:pPr>
            <w:r>
              <w:rPr>
                <w:rFonts w:hint="eastAsia" w:ascii="仿宋_GB2312" w:hAnsi="宋体" w:eastAsia="仿宋_GB2312" w:cs="仿宋_GB2312"/>
                <w:b/>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9" w:hRule="atLeast"/>
          <w:jc w:val="center"/>
        </w:trPr>
        <w:tc>
          <w:tcPr>
            <w:tcW w:w="1351" w:type="dxa"/>
            <w:vMerge w:val="restart"/>
            <w:tcBorders>
              <w:top w:val="single" w:color="auto" w:sz="4" w:space="0"/>
              <w:left w:val="single" w:color="auto" w:sz="4" w:space="0"/>
              <w:right w:val="single" w:color="auto" w:sz="4" w:space="0"/>
            </w:tcBorders>
            <w:vAlign w:val="center"/>
          </w:tcPr>
          <w:p>
            <w:pPr>
              <w:pStyle w:val="2"/>
              <w:widowControl/>
              <w:jc w:val="center"/>
              <w:rPr>
                <w:rFonts w:hint="eastAsia" w:ascii="仿宋_GB2312" w:hAnsi="宋体" w:eastAsia="仿宋_GB2312" w:cs="仿宋_GB2312"/>
                <w:b/>
                <w:color w:val="000000"/>
                <w:kern w:val="0"/>
                <w:szCs w:val="21"/>
              </w:rPr>
            </w:pPr>
            <w:r>
              <w:rPr>
                <w:rFonts w:hint="eastAsia" w:ascii="仿宋_GB2312" w:hAnsi="宋体" w:eastAsia="仿宋_GB2312" w:cs="仿宋_GB2312"/>
                <w:b/>
                <w:color w:val="000000"/>
                <w:kern w:val="0"/>
                <w:szCs w:val="21"/>
              </w:rPr>
              <w:t>组织开展安全生产法规培训及安全文化建设</w:t>
            </w:r>
          </w:p>
          <w:p>
            <w:pPr>
              <w:widowControl/>
              <w:jc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b/>
                <w:color w:val="000000"/>
                <w:kern w:val="0"/>
                <w:sz w:val="24"/>
                <w:szCs w:val="21"/>
              </w:rPr>
              <w:t>（18分）</w:t>
            </w:r>
          </w:p>
        </w:tc>
        <w:tc>
          <w:tcPr>
            <w:tcW w:w="7035" w:type="dxa"/>
            <w:tcBorders>
              <w:top w:val="single" w:color="000000" w:sz="4" w:space="0"/>
              <w:left w:val="single" w:color="auto" w:sz="4" w:space="0"/>
              <w:bottom w:val="single" w:color="auto" w:sz="4" w:space="0"/>
              <w:right w:val="single" w:color="auto" w:sz="4" w:space="0"/>
            </w:tcBorders>
            <w:vAlign w:val="top"/>
          </w:tcPr>
          <w:p>
            <w:pPr>
              <w:widowControl/>
              <w:jc w:val="left"/>
              <w:rPr>
                <w:rFonts w:hint="eastAsia" w:ascii="仿宋_GB2312" w:hAnsi="宋体" w:eastAsia="仿宋_GB2312" w:cs="仿宋_GB2312"/>
                <w:color w:val="000000"/>
                <w:kern w:val="0"/>
                <w:sz w:val="21"/>
                <w:szCs w:val="21"/>
              </w:rPr>
            </w:pPr>
            <w:r>
              <w:rPr>
                <w:rFonts w:hint="eastAsia" w:ascii="仿宋_GB2312" w:hAnsi="宋体" w:eastAsia="仿宋_GB2312" w:cs="仿宋_GB2312"/>
                <w:color w:val="000000"/>
                <w:kern w:val="0"/>
                <w:sz w:val="21"/>
                <w:szCs w:val="21"/>
              </w:rPr>
              <w:t>深入</w:t>
            </w:r>
            <w:r>
              <w:rPr>
                <w:rFonts w:hint="eastAsia" w:ascii="仿宋_GB2312" w:hAnsi="宋体" w:eastAsia="仿宋_GB2312" w:cs="仿宋_GB2312"/>
                <w:color w:val="000000"/>
                <w:kern w:val="0"/>
                <w:sz w:val="21"/>
                <w:szCs w:val="21"/>
                <w:lang w:eastAsia="zh-CN"/>
              </w:rPr>
              <w:t>学习</w:t>
            </w:r>
            <w:r>
              <w:rPr>
                <w:rFonts w:hint="eastAsia" w:ascii="仿宋_GB2312" w:hAnsi="宋体" w:eastAsia="仿宋_GB2312" w:cs="仿宋_GB2312"/>
                <w:color w:val="000000"/>
                <w:kern w:val="0"/>
                <w:sz w:val="21"/>
                <w:szCs w:val="21"/>
              </w:rPr>
              <w:t>宣传贯彻落实《劳动法》《工会法》《安全生产法》《职业病防治法》《中共中央 国务院关于推进安全生产领域改革发展的意见》等相关法律法规和政策。</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rPr>
            </w:pPr>
            <w:r>
              <w:rPr>
                <w:rFonts w:hint="eastAsia" w:ascii="仿宋_GB2312" w:hAnsi="宋体" w:eastAsia="仿宋_GB2312" w:cs="仿宋_GB2312"/>
                <w:b/>
                <w:color w:val="000000"/>
                <w:kern w:val="0"/>
                <w:sz w:val="24"/>
                <w:szCs w:val="24"/>
              </w:rPr>
              <w:t>5</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ascii="仿宋_GB2312" w:hAnsi="宋体" w:eastAsia="仿宋_GB2312" w:cs="仿宋_GB2312"/>
                <w:b/>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1351" w:type="dxa"/>
            <w:vMerge w:val="continue"/>
            <w:tcBorders>
              <w:left w:val="single" w:color="auto" w:sz="4" w:space="0"/>
              <w:right w:val="single" w:color="auto" w:sz="4" w:space="0"/>
            </w:tcBorders>
            <w:vAlign w:val="center"/>
          </w:tcPr>
          <w:p>
            <w:pPr>
              <w:rPr>
                <w:rFonts w:hint="eastAsia" w:ascii="宋体"/>
                <w:color w:val="000000"/>
                <w:sz w:val="24"/>
                <w:szCs w:val="24"/>
              </w:rPr>
            </w:pPr>
          </w:p>
        </w:tc>
        <w:tc>
          <w:tcPr>
            <w:tcW w:w="7035" w:type="dxa"/>
            <w:tcBorders>
              <w:top w:val="single" w:color="000000" w:sz="4" w:space="0"/>
              <w:left w:val="single" w:color="auto" w:sz="4" w:space="0"/>
              <w:bottom w:val="single" w:color="auto" w:sz="4" w:space="0"/>
              <w:right w:val="single" w:color="auto" w:sz="4" w:space="0"/>
            </w:tcBorders>
            <w:vAlign w:val="top"/>
          </w:tcPr>
          <w:p>
            <w:pPr>
              <w:widowControl/>
              <w:jc w:val="left"/>
              <w:rPr>
                <w:sz w:val="18"/>
                <w:szCs w:val="21"/>
              </w:rPr>
            </w:pPr>
            <w:r>
              <w:rPr>
                <w:rFonts w:hint="eastAsia" w:ascii="仿宋_GB2312" w:hAnsi="宋体" w:eastAsia="仿宋_GB2312" w:cs="仿宋_GB2312"/>
                <w:color w:val="000000"/>
                <w:kern w:val="0"/>
                <w:sz w:val="21"/>
                <w:szCs w:val="21"/>
                <w:lang w:eastAsia="zh-CN"/>
              </w:rPr>
              <w:t>认真组织开展</w:t>
            </w:r>
            <w:r>
              <w:rPr>
                <w:rFonts w:hint="eastAsia" w:ascii="仿宋_GB2312" w:hAnsi="宋体" w:eastAsia="仿宋_GB2312" w:cs="仿宋_GB2312"/>
                <w:color w:val="000000"/>
                <w:kern w:val="0"/>
                <w:sz w:val="21"/>
                <w:szCs w:val="21"/>
              </w:rPr>
              <w:t>职工安全卫生知识培训。</w:t>
            </w:r>
          </w:p>
        </w:tc>
        <w:tc>
          <w:tcPr>
            <w:tcW w:w="780" w:type="dxa"/>
            <w:tcBorders>
              <w:top w:val="single" w:color="000000" w:sz="4" w:space="0"/>
              <w:left w:val="single" w:color="auto" w:sz="4" w:space="0"/>
              <w:bottom w:val="single" w:color="auto" w:sz="4" w:space="0"/>
              <w:right w:val="single" w:color="auto" w:sz="4" w:space="0"/>
            </w:tcBorders>
            <w:vAlign w:val="center"/>
          </w:tcPr>
          <w:p>
            <w:pPr>
              <w:widowControl/>
              <w:jc w:val="center"/>
            </w:pPr>
            <w:r>
              <w:rPr>
                <w:rFonts w:hint="eastAsia" w:ascii="仿宋_GB2312" w:hAnsi="宋体" w:eastAsia="仿宋_GB2312" w:cs="仿宋_GB2312"/>
                <w:b/>
                <w:color w:val="000000"/>
                <w:kern w:val="0"/>
                <w:sz w:val="24"/>
                <w:szCs w:val="24"/>
              </w:rPr>
              <w:t>5</w:t>
            </w:r>
          </w:p>
        </w:tc>
        <w:tc>
          <w:tcPr>
            <w:tcW w:w="750" w:type="dxa"/>
            <w:tcBorders>
              <w:top w:val="single" w:color="000000" w:sz="4" w:space="0"/>
              <w:left w:val="single" w:color="auto" w:sz="4" w:space="0"/>
              <w:bottom w:val="single" w:color="auto" w:sz="4" w:space="0"/>
              <w:right w:val="single" w:color="auto" w:sz="4" w:space="0"/>
            </w:tcBorders>
            <w:vAlign w:val="top"/>
          </w:tcPr>
          <w:p>
            <w:pPr>
              <w:widowControl/>
              <w:jc w:val="left"/>
            </w:pPr>
            <w:r>
              <w:rPr>
                <w:rFonts w:hint="eastAsia" w:ascii="仿宋_GB2312" w:hAnsi="宋体" w:eastAsia="仿宋_GB2312" w:cs="仿宋_GB2312"/>
                <w:b/>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351" w:type="dxa"/>
            <w:vMerge w:val="continue"/>
            <w:tcBorders>
              <w:left w:val="single" w:color="auto" w:sz="4" w:space="0"/>
              <w:right w:val="single" w:color="auto" w:sz="4" w:space="0"/>
            </w:tcBorders>
            <w:vAlign w:val="center"/>
          </w:tcPr>
          <w:p>
            <w:pPr>
              <w:rPr>
                <w:rFonts w:hint="eastAsia" w:ascii="宋体"/>
                <w:color w:val="000000"/>
                <w:sz w:val="24"/>
                <w:szCs w:val="24"/>
              </w:rPr>
            </w:pPr>
          </w:p>
        </w:tc>
        <w:tc>
          <w:tcPr>
            <w:tcW w:w="7035" w:type="dxa"/>
            <w:tcBorders>
              <w:top w:val="single" w:color="auto" w:sz="4" w:space="0"/>
              <w:left w:val="single" w:color="auto" w:sz="4" w:space="0"/>
              <w:bottom w:val="single" w:color="auto" w:sz="4" w:space="0"/>
              <w:right w:val="single" w:color="auto" w:sz="4" w:space="0"/>
            </w:tcBorders>
            <w:vAlign w:val="top"/>
          </w:tcPr>
          <w:p>
            <w:pPr>
              <w:widowControl/>
              <w:jc w:val="left"/>
              <w:rPr>
                <w:sz w:val="18"/>
                <w:szCs w:val="21"/>
              </w:rPr>
            </w:pPr>
            <w:r>
              <w:rPr>
                <w:rFonts w:hint="eastAsia" w:ascii="仿宋_GB2312" w:hAnsi="宋体" w:eastAsia="仿宋_GB2312" w:cs="仿宋_GB2312"/>
                <w:color w:val="000000"/>
                <w:kern w:val="0"/>
                <w:sz w:val="21"/>
                <w:szCs w:val="21"/>
              </w:rPr>
              <w:t>建立安全卫生宣传教室或安全文化长廊，悬挂安全卫生警示牌、提示卡，张贴安全卫生宣传画、横幅、标语、警示语等。</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仿宋_GB2312" w:hAnsi="宋体" w:eastAsia="仿宋_GB2312" w:cs="仿宋_GB2312"/>
                <w:b/>
                <w:color w:val="000000"/>
                <w:kern w:val="0"/>
                <w:sz w:val="24"/>
                <w:szCs w:val="24"/>
              </w:rPr>
              <w:t>3</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ascii="仿宋_GB2312" w:hAnsi="宋体" w:eastAsia="仿宋_GB2312" w:cs="仿宋_GB2312"/>
                <w:b/>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jc w:val="center"/>
        </w:trPr>
        <w:tc>
          <w:tcPr>
            <w:tcW w:w="1351" w:type="dxa"/>
            <w:vMerge w:val="continue"/>
            <w:tcBorders>
              <w:left w:val="single" w:color="auto" w:sz="4" w:space="0"/>
              <w:bottom w:val="single" w:color="auto" w:sz="4" w:space="0"/>
              <w:right w:val="single" w:color="auto" w:sz="4" w:space="0"/>
            </w:tcBorders>
            <w:vAlign w:val="center"/>
          </w:tcPr>
          <w:p>
            <w:pPr>
              <w:rPr>
                <w:rFonts w:hint="eastAsia" w:ascii="宋体"/>
                <w:color w:val="000000"/>
                <w:sz w:val="24"/>
                <w:szCs w:val="24"/>
              </w:rPr>
            </w:pPr>
          </w:p>
        </w:tc>
        <w:tc>
          <w:tcPr>
            <w:tcW w:w="70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仿宋_GB2312"/>
                <w:color w:val="000000"/>
                <w:kern w:val="0"/>
                <w:sz w:val="21"/>
                <w:szCs w:val="21"/>
              </w:rPr>
            </w:pPr>
            <w:r>
              <w:rPr>
                <w:rFonts w:hint="eastAsia" w:ascii="仿宋_GB2312" w:hAnsi="宋体" w:eastAsia="仿宋_GB2312" w:cs="仿宋_GB2312"/>
                <w:color w:val="000000"/>
                <w:kern w:val="0"/>
                <w:sz w:val="21"/>
                <w:szCs w:val="18"/>
              </w:rPr>
              <w:t>积极参加“安全生产月”</w:t>
            </w:r>
            <w:r>
              <w:rPr>
                <w:rFonts w:hint="eastAsia" w:ascii="仿宋_GB2312" w:hAnsi="宋体" w:eastAsia="仿宋_GB2312" w:cs="仿宋_GB2312"/>
                <w:color w:val="000000"/>
                <w:kern w:val="0"/>
                <w:sz w:val="21"/>
                <w:szCs w:val="18"/>
                <w:lang w:eastAsia="zh-CN"/>
              </w:rPr>
              <w:t>等</w:t>
            </w:r>
            <w:r>
              <w:rPr>
                <w:rFonts w:hint="eastAsia" w:ascii="仿宋_GB2312" w:hAnsi="宋体" w:eastAsia="仿宋_GB2312" w:cs="仿宋_GB2312"/>
                <w:color w:val="000000"/>
                <w:kern w:val="0"/>
                <w:sz w:val="21"/>
                <w:szCs w:val="18"/>
              </w:rPr>
              <w:t>活动。</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仿宋_GB2312"/>
                <w:b/>
                <w:color w:val="000000"/>
                <w:kern w:val="0"/>
                <w:sz w:val="24"/>
                <w:szCs w:val="24"/>
              </w:rPr>
            </w:pPr>
            <w:r>
              <w:rPr>
                <w:rFonts w:hint="eastAsia" w:ascii="仿宋_GB2312" w:hAnsi="宋体" w:eastAsia="仿宋_GB2312" w:cs="仿宋_GB2312"/>
                <w:b/>
                <w:color w:val="000000"/>
                <w:kern w:val="0"/>
                <w:sz w:val="24"/>
                <w:szCs w:val="24"/>
              </w:rPr>
              <w:t>5</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_GB2312" w:hAnsi="宋体" w:eastAsia="仿宋_GB2312" w:cs="仿宋_GB2312"/>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3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仿宋_GB2312" w:hAnsi="宋体" w:eastAsia="仿宋_GB2312" w:cs="仿宋_GB2312"/>
                <w:b/>
                <w:color w:val="000000"/>
                <w:kern w:val="0"/>
                <w:sz w:val="24"/>
                <w:szCs w:val="24"/>
              </w:rPr>
              <w:t> </w:t>
            </w:r>
          </w:p>
          <w:p>
            <w:pPr>
              <w:widowControl/>
              <w:jc w:val="center"/>
            </w:pPr>
            <w:r>
              <w:rPr>
                <w:rFonts w:hint="eastAsia" w:ascii="仿宋_GB2312" w:hAnsi="宋体" w:eastAsia="仿宋_GB2312" w:cs="仿宋_GB2312"/>
                <w:b/>
                <w:color w:val="000000"/>
                <w:kern w:val="0"/>
                <w:sz w:val="24"/>
                <w:szCs w:val="24"/>
              </w:rPr>
              <w:t>群  众</w:t>
            </w:r>
          </w:p>
          <w:p>
            <w:pPr>
              <w:widowControl/>
              <w:jc w:val="center"/>
            </w:pPr>
            <w:r>
              <w:rPr>
                <w:rFonts w:hint="eastAsia" w:ascii="仿宋_GB2312" w:hAnsi="宋体" w:eastAsia="仿宋_GB2312" w:cs="仿宋_GB2312"/>
                <w:b/>
                <w:color w:val="000000"/>
                <w:kern w:val="0"/>
                <w:sz w:val="24"/>
                <w:szCs w:val="24"/>
              </w:rPr>
              <w:t>监  督</w:t>
            </w:r>
          </w:p>
          <w:p>
            <w:pPr>
              <w:widowControl/>
              <w:jc w:val="center"/>
            </w:pPr>
            <w:r>
              <w:rPr>
                <w:rFonts w:hint="eastAsia" w:ascii="仿宋_GB2312" w:hAnsi="宋体" w:eastAsia="仿宋_GB2312" w:cs="仿宋_GB2312"/>
                <w:b/>
                <w:color w:val="000000"/>
                <w:kern w:val="0"/>
                <w:sz w:val="24"/>
                <w:szCs w:val="24"/>
              </w:rPr>
              <w:t>（</w:t>
            </w:r>
            <w:r>
              <w:rPr>
                <w:rFonts w:hint="eastAsia" w:ascii="仿宋_GB2312" w:hAnsi="宋体" w:eastAsia="仿宋_GB2312" w:cs="仿宋_GB2312"/>
                <w:b/>
                <w:color w:val="000000"/>
                <w:kern w:val="0"/>
                <w:sz w:val="24"/>
                <w:szCs w:val="24"/>
                <w:lang w:val="en-US" w:eastAsia="zh-CN"/>
              </w:rPr>
              <w:t>18</w:t>
            </w:r>
            <w:r>
              <w:rPr>
                <w:rFonts w:hint="eastAsia" w:ascii="仿宋_GB2312" w:hAnsi="宋体" w:eastAsia="仿宋_GB2312" w:cs="仿宋_GB2312"/>
                <w:b/>
                <w:color w:val="000000"/>
                <w:kern w:val="0"/>
                <w:sz w:val="24"/>
                <w:szCs w:val="24"/>
              </w:rPr>
              <w:t>分）</w:t>
            </w:r>
          </w:p>
        </w:tc>
        <w:tc>
          <w:tcPr>
            <w:tcW w:w="7035" w:type="dxa"/>
            <w:tcBorders>
              <w:top w:val="single" w:color="auto" w:sz="4" w:space="0"/>
              <w:left w:val="single" w:color="auto" w:sz="4" w:space="0"/>
              <w:bottom w:val="single" w:color="auto" w:sz="4" w:space="0"/>
              <w:right w:val="single" w:color="auto" w:sz="4" w:space="0"/>
            </w:tcBorders>
            <w:vAlign w:val="top"/>
          </w:tcPr>
          <w:p>
            <w:pPr>
              <w:widowControl/>
              <w:jc w:val="left"/>
              <w:rPr>
                <w:sz w:val="18"/>
                <w:szCs w:val="21"/>
              </w:rPr>
            </w:pPr>
            <w:r>
              <w:rPr>
                <w:rFonts w:hint="eastAsia" w:ascii="仿宋_GB2312" w:hAnsi="宋体" w:eastAsia="仿宋_GB2312" w:cs="仿宋_GB2312"/>
                <w:color w:val="000000"/>
                <w:kern w:val="0"/>
                <w:sz w:val="21"/>
                <w:szCs w:val="21"/>
              </w:rPr>
              <w:t>认真贯彻工会劳动保护监督检查“三个条例”，健全三级工会劳动保护监督检查网络，加强工会劳动保护监督检查员考核及管</w:t>
            </w:r>
            <w:r>
              <w:rPr>
                <w:rFonts w:hint="eastAsia" w:ascii="仿宋_GB2312" w:hAnsi="宋体" w:eastAsia="仿宋_GB2312" w:cs="仿宋_GB2312"/>
                <w:color w:val="000000"/>
                <w:kern w:val="0"/>
                <w:sz w:val="21"/>
                <w:szCs w:val="21"/>
                <w:lang w:eastAsia="zh-CN"/>
              </w:rPr>
              <w:t>理</w:t>
            </w:r>
            <w:r>
              <w:rPr>
                <w:rFonts w:hint="eastAsia" w:ascii="仿宋_GB2312" w:hAnsi="宋体" w:eastAsia="仿宋_GB2312" w:cs="仿宋_GB2312"/>
                <w:color w:val="000000"/>
                <w:kern w:val="0"/>
                <w:sz w:val="21"/>
                <w:szCs w:val="21"/>
              </w:rPr>
              <w:t>。</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仿宋_GB2312" w:hAnsi="宋体" w:eastAsia="仿宋_GB2312" w:cs="仿宋_GB2312"/>
                <w:b/>
                <w:color w:val="000000"/>
                <w:kern w:val="0"/>
                <w:sz w:val="24"/>
                <w:szCs w:val="24"/>
              </w:rPr>
              <w:t>5</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ascii="仿宋_GB2312" w:hAnsi="宋体" w:eastAsia="仿宋_GB2312" w:cs="仿宋_GB2312"/>
                <w:b/>
                <w:color w:val="000000"/>
                <w:kern w:val="0"/>
                <w:sz w:val="24"/>
                <w:szCs w:val="24"/>
              </w:rPr>
              <w:t> </w:t>
            </w:r>
          </w:p>
          <w:p>
            <w:pPr>
              <w:widowControl/>
              <w:jc w:val="left"/>
            </w:pPr>
            <w:r>
              <w:rPr>
                <w:rFonts w:hint="eastAsia" w:ascii="仿宋_GB2312" w:hAnsi="宋体" w:eastAsia="仿宋_GB2312" w:cs="仿宋_GB2312"/>
                <w:b/>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35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color w:val="000000"/>
                <w:sz w:val="24"/>
                <w:szCs w:val="24"/>
              </w:rPr>
            </w:pPr>
          </w:p>
        </w:tc>
        <w:tc>
          <w:tcPr>
            <w:tcW w:w="7035" w:type="dxa"/>
            <w:tcBorders>
              <w:top w:val="single" w:color="auto" w:sz="4" w:space="0"/>
              <w:left w:val="single" w:color="auto" w:sz="4" w:space="0"/>
              <w:bottom w:val="single" w:color="auto" w:sz="4" w:space="0"/>
              <w:right w:val="single" w:color="auto" w:sz="4" w:space="0"/>
            </w:tcBorders>
            <w:vAlign w:val="top"/>
          </w:tcPr>
          <w:p>
            <w:pPr>
              <w:widowControl/>
              <w:jc w:val="left"/>
              <w:rPr>
                <w:sz w:val="18"/>
                <w:szCs w:val="21"/>
              </w:rPr>
            </w:pPr>
            <w:r>
              <w:rPr>
                <w:rFonts w:hint="eastAsia" w:ascii="仿宋_GB2312" w:hAnsi="宋体" w:eastAsia="仿宋_GB2312" w:cs="仿宋_GB2312"/>
                <w:color w:val="000000"/>
                <w:kern w:val="0"/>
                <w:sz w:val="21"/>
                <w:szCs w:val="21"/>
                <w:lang w:eastAsia="zh-CN"/>
              </w:rPr>
              <w:t>开展“查身边隐患、保职工安康、促企业发展”和“安全隐患随手拍”等群众性</w:t>
            </w:r>
            <w:r>
              <w:rPr>
                <w:rFonts w:hint="eastAsia" w:ascii="仿宋_GB2312" w:hAnsi="宋体" w:eastAsia="仿宋_GB2312" w:cs="仿宋_GB2312"/>
                <w:color w:val="000000"/>
                <w:kern w:val="0"/>
                <w:sz w:val="21"/>
                <w:szCs w:val="21"/>
              </w:rPr>
              <w:t>事故隐患和职业</w:t>
            </w:r>
            <w:r>
              <w:rPr>
                <w:rFonts w:hint="eastAsia" w:ascii="仿宋_GB2312" w:hAnsi="宋体" w:eastAsia="仿宋_GB2312" w:cs="仿宋_GB2312"/>
                <w:color w:val="000000"/>
                <w:kern w:val="0"/>
                <w:sz w:val="21"/>
                <w:szCs w:val="21"/>
                <w:lang w:val="en-US" w:eastAsia="zh-CN"/>
              </w:rPr>
              <w:t>病</w:t>
            </w:r>
            <w:r>
              <w:rPr>
                <w:rFonts w:hint="eastAsia" w:ascii="仿宋_GB2312" w:hAnsi="宋体" w:eastAsia="仿宋_GB2312" w:cs="仿宋_GB2312"/>
                <w:color w:val="000000"/>
                <w:kern w:val="0"/>
                <w:sz w:val="21"/>
                <w:szCs w:val="21"/>
              </w:rPr>
              <w:t>危害源点排查</w:t>
            </w:r>
            <w:r>
              <w:rPr>
                <w:rFonts w:hint="eastAsia" w:ascii="仿宋_GB2312" w:hAnsi="宋体" w:eastAsia="仿宋_GB2312" w:cs="仿宋_GB2312"/>
                <w:color w:val="000000"/>
                <w:kern w:val="0"/>
                <w:sz w:val="21"/>
                <w:szCs w:val="21"/>
                <w:lang w:eastAsia="zh-CN"/>
              </w:rPr>
              <w:t>活动</w:t>
            </w:r>
            <w:r>
              <w:rPr>
                <w:rFonts w:hint="eastAsia" w:ascii="仿宋_GB2312" w:hAnsi="宋体" w:eastAsia="仿宋_GB2312" w:cs="仿宋_GB2312"/>
                <w:color w:val="000000"/>
                <w:kern w:val="0"/>
                <w:sz w:val="21"/>
                <w:szCs w:val="21"/>
              </w:rPr>
              <w:t>，并进行分级管理，及时整改。</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lang w:val="en-US" w:eastAsia="zh-CN"/>
              </w:rPr>
            </w:pPr>
            <w:r>
              <w:rPr>
                <w:rFonts w:hint="eastAsia"/>
                <w:lang w:val="en-US" w:eastAsia="zh-CN"/>
              </w:rPr>
              <w:t>4</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ascii="仿宋_GB2312" w:hAnsi="宋体" w:eastAsia="仿宋_GB2312" w:cs="仿宋_GB2312"/>
                <w:b/>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35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color w:val="000000"/>
                <w:sz w:val="24"/>
                <w:szCs w:val="24"/>
              </w:rPr>
            </w:pPr>
          </w:p>
        </w:tc>
        <w:tc>
          <w:tcPr>
            <w:tcW w:w="7035" w:type="dxa"/>
            <w:tcBorders>
              <w:top w:val="single" w:color="auto" w:sz="4" w:space="0"/>
              <w:left w:val="single" w:color="auto" w:sz="4" w:space="0"/>
              <w:bottom w:val="single" w:color="auto" w:sz="4" w:space="0"/>
              <w:right w:val="single" w:color="auto" w:sz="4" w:space="0"/>
            </w:tcBorders>
            <w:vAlign w:val="top"/>
          </w:tcPr>
          <w:p>
            <w:pPr>
              <w:widowControl/>
              <w:jc w:val="left"/>
              <w:rPr>
                <w:sz w:val="18"/>
                <w:szCs w:val="21"/>
              </w:rPr>
            </w:pPr>
            <w:r>
              <w:rPr>
                <w:rFonts w:hint="eastAsia" w:ascii="仿宋_GB2312" w:hAnsi="宋体" w:eastAsia="仿宋_GB2312" w:cs="仿宋_GB2312"/>
                <w:color w:val="000000"/>
                <w:kern w:val="0"/>
                <w:sz w:val="21"/>
                <w:szCs w:val="21"/>
              </w:rPr>
              <w:t>建立企业重大隐患治理情况向负有安全生产监督管理职责的部门和企业职代会“双报告”制度。</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仿宋_GB2312" w:hAnsi="宋体" w:eastAsia="仿宋_GB2312" w:cs="仿宋_GB2312"/>
                <w:b/>
                <w:color w:val="000000"/>
                <w:kern w:val="0"/>
                <w:sz w:val="24"/>
                <w:szCs w:val="24"/>
              </w:rPr>
              <w:t>5</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ascii="仿宋_GB2312" w:hAnsi="宋体" w:eastAsia="仿宋_GB2312" w:cs="仿宋_GB2312"/>
                <w:b/>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135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color w:val="000000"/>
                <w:sz w:val="24"/>
                <w:szCs w:val="24"/>
              </w:rPr>
            </w:pPr>
          </w:p>
        </w:tc>
        <w:tc>
          <w:tcPr>
            <w:tcW w:w="7035" w:type="dxa"/>
            <w:tcBorders>
              <w:top w:val="single" w:color="auto" w:sz="4" w:space="0"/>
              <w:left w:val="single" w:color="auto" w:sz="4" w:space="0"/>
              <w:bottom w:val="single" w:color="auto" w:sz="4" w:space="0"/>
              <w:right w:val="single" w:color="auto" w:sz="4" w:space="0"/>
            </w:tcBorders>
            <w:vAlign w:val="top"/>
          </w:tcPr>
          <w:p>
            <w:pPr>
              <w:widowControl/>
              <w:jc w:val="left"/>
              <w:rPr>
                <w:sz w:val="18"/>
                <w:szCs w:val="21"/>
              </w:rPr>
            </w:pPr>
            <w:r>
              <w:rPr>
                <w:rFonts w:hint="eastAsia" w:ascii="仿宋_GB2312" w:hAnsi="宋体" w:eastAsia="仿宋_GB2312" w:cs="仿宋_GB2312"/>
                <w:color w:val="000000"/>
                <w:kern w:val="0"/>
                <w:sz w:val="21"/>
                <w:szCs w:val="21"/>
              </w:rPr>
              <w:t>积极配合公安消防（1分）及交管部门（1分）做好职工的消防及交通安全教育和管理。企业职工没有发生过严重违章事故。</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ascii="仿宋_GB2312" w:hAnsi="宋体" w:eastAsia="仿宋_GB2312" w:cs="仿宋_GB2312"/>
                <w:b/>
                <w:color w:val="000000"/>
                <w:kern w:val="0"/>
                <w:sz w:val="24"/>
                <w:szCs w:val="24"/>
              </w:rPr>
              <w:t>2</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ascii="仿宋_GB2312" w:hAnsi="宋体" w:eastAsia="仿宋_GB2312" w:cs="仿宋_GB2312"/>
                <w:b/>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1351"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color w:val="000000"/>
                <w:sz w:val="24"/>
                <w:szCs w:val="24"/>
              </w:rPr>
            </w:pPr>
          </w:p>
        </w:tc>
        <w:tc>
          <w:tcPr>
            <w:tcW w:w="7035" w:type="dxa"/>
            <w:tcBorders>
              <w:top w:val="single" w:color="auto" w:sz="4" w:space="0"/>
              <w:left w:val="single" w:color="auto" w:sz="4" w:space="0"/>
              <w:bottom w:val="single" w:color="auto" w:sz="4" w:space="0"/>
              <w:right w:val="single" w:color="auto" w:sz="4" w:space="0"/>
            </w:tcBorders>
            <w:vAlign w:val="top"/>
          </w:tcPr>
          <w:p>
            <w:pPr>
              <w:widowControl/>
              <w:jc w:val="left"/>
              <w:rPr>
                <w:sz w:val="18"/>
                <w:szCs w:val="21"/>
              </w:rPr>
            </w:pPr>
            <w:r>
              <w:rPr>
                <w:rFonts w:hint="eastAsia" w:ascii="仿宋_GB2312" w:hAnsi="宋体" w:eastAsia="仿宋_GB2312" w:cs="仿宋_GB2312"/>
                <w:color w:val="000000"/>
                <w:kern w:val="0"/>
                <w:sz w:val="21"/>
                <w:szCs w:val="21"/>
              </w:rPr>
              <w:t>重视女</w:t>
            </w:r>
            <w:r>
              <w:rPr>
                <w:rFonts w:hint="eastAsia" w:ascii="仿宋_GB2312" w:hAnsi="宋体" w:eastAsia="仿宋_GB2312" w:cs="仿宋_GB2312"/>
                <w:color w:val="000000"/>
                <w:kern w:val="0"/>
                <w:sz w:val="21"/>
                <w:szCs w:val="21"/>
                <w:lang w:eastAsia="zh-CN"/>
              </w:rPr>
              <w:t>职</w:t>
            </w:r>
            <w:r>
              <w:rPr>
                <w:rFonts w:hint="eastAsia" w:ascii="仿宋_GB2312" w:hAnsi="宋体" w:eastAsia="仿宋_GB2312" w:cs="仿宋_GB2312"/>
                <w:color w:val="000000"/>
                <w:kern w:val="0"/>
                <w:sz w:val="21"/>
                <w:szCs w:val="21"/>
              </w:rPr>
              <w:t>工劳动保护，认真做好女职工“四期”保护。</w:t>
            </w:r>
          </w:p>
        </w:tc>
        <w:tc>
          <w:tcPr>
            <w:tcW w:w="780" w:type="dxa"/>
            <w:tcBorders>
              <w:top w:val="single" w:color="auto" w:sz="4" w:space="0"/>
              <w:left w:val="single" w:color="auto" w:sz="4" w:space="0"/>
              <w:bottom w:val="single" w:color="auto" w:sz="4" w:space="0"/>
              <w:right w:val="single" w:color="auto" w:sz="4" w:space="0"/>
            </w:tcBorders>
            <w:vAlign w:val="top"/>
          </w:tcPr>
          <w:p>
            <w:pPr>
              <w:widowControl/>
              <w:jc w:val="center"/>
            </w:pPr>
            <w:r>
              <w:rPr>
                <w:rFonts w:hint="eastAsia" w:ascii="仿宋_GB2312" w:hAnsi="宋体" w:eastAsia="仿宋_GB2312" w:cs="仿宋_GB2312"/>
                <w:b/>
                <w:color w:val="000000"/>
                <w:kern w:val="0"/>
                <w:sz w:val="24"/>
                <w:szCs w:val="24"/>
              </w:rPr>
              <w:t>2</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left"/>
            </w:pPr>
            <w:r>
              <w:rPr>
                <w:rFonts w:hint="eastAsia" w:ascii="仿宋_GB2312" w:hAnsi="宋体" w:eastAsia="仿宋_GB2312" w:cs="仿宋_GB2312"/>
                <w:b/>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351" w:type="dxa"/>
            <w:tcBorders>
              <w:top w:val="single" w:color="auto" w:sz="4" w:space="0"/>
              <w:left w:val="single" w:color="auto" w:sz="4" w:space="0"/>
              <w:bottom w:val="single" w:color="000000" w:sz="4" w:space="0"/>
              <w:right w:val="single" w:color="auto" w:sz="4" w:space="0"/>
            </w:tcBorders>
            <w:vAlign w:val="center"/>
          </w:tcPr>
          <w:p>
            <w:pPr>
              <w:widowControl/>
              <w:jc w:val="center"/>
            </w:pPr>
            <w:r>
              <w:rPr>
                <w:rFonts w:hint="eastAsia" w:ascii="仿宋_GB2312" w:hAnsi="宋体" w:eastAsia="仿宋_GB2312" w:cs="仿宋_GB2312"/>
                <w:b/>
                <w:color w:val="000000"/>
                <w:kern w:val="0"/>
                <w:sz w:val="24"/>
                <w:szCs w:val="24"/>
              </w:rPr>
              <w:t>事故控制</w:t>
            </w:r>
          </w:p>
          <w:p>
            <w:pPr>
              <w:widowControl/>
              <w:jc w:val="center"/>
            </w:pPr>
            <w:r>
              <w:rPr>
                <w:rFonts w:hint="eastAsia" w:ascii="仿宋_GB2312" w:hAnsi="宋体" w:eastAsia="仿宋_GB2312" w:cs="仿宋_GB2312"/>
                <w:b/>
                <w:color w:val="000000"/>
                <w:kern w:val="0"/>
                <w:sz w:val="24"/>
                <w:szCs w:val="24"/>
              </w:rPr>
              <w:t>（25分）</w:t>
            </w:r>
          </w:p>
        </w:tc>
        <w:tc>
          <w:tcPr>
            <w:tcW w:w="7035" w:type="dxa"/>
            <w:tcBorders>
              <w:top w:val="single" w:color="auto" w:sz="4" w:space="0"/>
              <w:left w:val="single" w:color="auto" w:sz="4" w:space="0"/>
              <w:right w:val="single" w:color="auto" w:sz="4" w:space="0"/>
            </w:tcBorders>
            <w:vAlign w:val="top"/>
          </w:tcPr>
          <w:p>
            <w:pPr>
              <w:widowControl/>
              <w:jc w:val="both"/>
            </w:pPr>
            <w:r>
              <w:rPr>
                <w:rFonts w:hint="eastAsia" w:ascii="仿宋_GB2312" w:hAnsi="宋体" w:eastAsia="仿宋_GB2312" w:cs="仿宋_GB2312"/>
                <w:color w:val="000000"/>
                <w:kern w:val="0"/>
                <w:sz w:val="21"/>
                <w:szCs w:val="21"/>
              </w:rPr>
              <w:t>未发生</w:t>
            </w:r>
            <w:r>
              <w:rPr>
                <w:rFonts w:hint="eastAsia" w:ascii="仿宋_GB2312" w:hAnsi="宋体" w:eastAsia="仿宋_GB2312" w:cs="仿宋_GB2312"/>
                <w:color w:val="000000"/>
                <w:kern w:val="0"/>
                <w:sz w:val="21"/>
                <w:szCs w:val="21"/>
                <w:lang w:eastAsia="zh-CN"/>
              </w:rPr>
              <w:t>较</w:t>
            </w:r>
            <w:r>
              <w:rPr>
                <w:rFonts w:hint="eastAsia" w:ascii="仿宋_GB2312" w:hAnsi="宋体" w:eastAsia="仿宋_GB2312" w:cs="仿宋_GB2312"/>
                <w:color w:val="000000"/>
                <w:kern w:val="0"/>
                <w:sz w:val="21"/>
                <w:szCs w:val="21"/>
              </w:rPr>
              <w:t>大</w:t>
            </w:r>
            <w:r>
              <w:rPr>
                <w:rFonts w:hint="eastAsia" w:ascii="仿宋_GB2312" w:hAnsi="宋体" w:eastAsia="仿宋_GB2312" w:cs="仿宋_GB2312"/>
                <w:color w:val="000000"/>
                <w:kern w:val="0"/>
                <w:sz w:val="21"/>
                <w:szCs w:val="21"/>
                <w:lang w:eastAsia="zh-CN"/>
              </w:rPr>
              <w:t>及以上</w:t>
            </w:r>
            <w:r>
              <w:rPr>
                <w:rFonts w:hint="eastAsia" w:ascii="仿宋_GB2312" w:hAnsi="宋体" w:eastAsia="仿宋_GB2312" w:cs="仿宋_GB2312"/>
                <w:color w:val="000000"/>
                <w:kern w:val="0"/>
                <w:sz w:val="21"/>
                <w:szCs w:val="21"/>
              </w:rPr>
              <w:t>事故。</w:t>
            </w:r>
          </w:p>
        </w:tc>
        <w:tc>
          <w:tcPr>
            <w:tcW w:w="780" w:type="dxa"/>
            <w:tcBorders>
              <w:top w:val="single" w:color="auto" w:sz="4" w:space="0"/>
              <w:left w:val="single" w:color="auto" w:sz="4" w:space="0"/>
              <w:right w:val="single" w:color="auto" w:sz="4" w:space="0"/>
            </w:tcBorders>
            <w:vAlign w:val="center"/>
          </w:tcPr>
          <w:p>
            <w:pPr>
              <w:widowControl/>
              <w:jc w:val="center"/>
            </w:pPr>
            <w:r>
              <w:rPr>
                <w:rFonts w:hint="eastAsia" w:ascii="仿宋_GB2312" w:hAnsi="宋体" w:eastAsia="仿宋_GB2312" w:cs="仿宋_GB2312"/>
                <w:b/>
                <w:color w:val="000000"/>
                <w:kern w:val="0"/>
                <w:sz w:val="24"/>
                <w:szCs w:val="24"/>
              </w:rPr>
              <w:t>2</w:t>
            </w:r>
            <w:r>
              <w:rPr>
                <w:rFonts w:hint="eastAsia" w:ascii="仿宋_GB2312" w:hAnsi="宋体" w:eastAsia="仿宋_GB2312" w:cs="仿宋_GB2312"/>
                <w:b/>
                <w:color w:val="000000"/>
                <w:kern w:val="0"/>
                <w:sz w:val="24"/>
                <w:szCs w:val="24"/>
                <w:lang w:val="en-US" w:eastAsia="zh-CN"/>
              </w:rPr>
              <w:t>5</w:t>
            </w:r>
          </w:p>
        </w:tc>
        <w:tc>
          <w:tcPr>
            <w:tcW w:w="750"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_GB2312" w:hAnsi="宋体" w:eastAsia="仿宋_GB2312" w:cs="仿宋_GB2312"/>
                <w:b/>
                <w:color w:val="000000"/>
                <w:kern w:val="0"/>
                <w:sz w:val="24"/>
                <w:szCs w:val="24"/>
              </w:rPr>
            </w:pPr>
            <w:r>
              <w:rPr>
                <w:rFonts w:hint="eastAsia" w:ascii="仿宋_GB2312" w:hAnsi="宋体" w:eastAsia="仿宋_GB2312" w:cs="仿宋_GB2312"/>
                <w:b/>
                <w:color w:val="000000"/>
                <w:kern w:val="0"/>
                <w:sz w:val="24"/>
                <w:szCs w:val="24"/>
              </w:rPr>
              <w:t> </w:t>
            </w:r>
          </w:p>
          <w:p>
            <w:pPr>
              <w:widowControl/>
              <w:jc w:val="left"/>
            </w:pPr>
            <w:r>
              <w:rPr>
                <w:rFonts w:hint="eastAsia" w:ascii="仿宋_GB2312" w:hAnsi="宋体" w:eastAsia="仿宋_GB2312" w:cs="仿宋_GB2312"/>
                <w:b/>
                <w:color w:val="000000"/>
                <w:kern w:val="0"/>
                <w:sz w:val="24"/>
                <w:szCs w:val="24"/>
              </w:rPr>
              <w:t> </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B7033"/>
    <w:rsid w:val="0F4B70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2017-04-20T02:39:00Z</dcterms:created>
  <dc:creator>admin</dc:creator>
  <cp:lastModifiedBy>admin</cp:lastModifiedBy>
  <dcterms:modified xsi:type="dcterms:W3CDTF">2017-04-20T02:39:33Z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