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青海拉面工初级理论知识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复习题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（青海省餐饮行业协会拉面专业委员会命题）</w:t>
      </w:r>
    </w:p>
    <w:p>
      <w:pPr>
        <w:ind w:firstLine="3654" w:firstLineChars="1300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姓名</w:t>
      </w:r>
      <w:r>
        <w:rPr>
          <w:rFonts w:hint="eastAsia" w:ascii="宋体" w:hAnsi="宋体"/>
          <w:sz w:val="28"/>
          <w:szCs w:val="28"/>
          <w:u w:val="thick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单位</w:t>
      </w:r>
      <w:r>
        <w:rPr>
          <w:rFonts w:hint="eastAsia" w:ascii="宋体" w:hAnsi="宋体"/>
          <w:sz w:val="28"/>
          <w:szCs w:val="28"/>
          <w:u w:val="thick"/>
        </w:rPr>
        <w:t xml:space="preserve">                           </w:t>
      </w:r>
    </w:p>
    <w:p>
      <w:pPr>
        <w:ind w:firstLine="3654" w:firstLineChars="13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1、考试时间:</w:t>
      </w:r>
      <w:r>
        <w:rPr>
          <w:rFonts w:hint="eastAsia" w:ascii="宋体" w:hAnsi="宋体"/>
          <w:sz w:val="28"/>
          <w:szCs w:val="28"/>
          <w:lang w:val="en-US" w:eastAsia="zh-CN"/>
        </w:rPr>
        <w:t>60</w:t>
      </w:r>
      <w:r>
        <w:rPr>
          <w:rFonts w:hint="eastAsia" w:ascii="宋体" w:hAnsi="宋体"/>
          <w:sz w:val="28"/>
          <w:szCs w:val="28"/>
        </w:rPr>
        <w:t xml:space="preserve">分钟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3、请仔细阅读各种题目的回答要求,在规定的位置填写您的答案。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4、不要在试卷上乱写乱画,不要在标封区填写无关的内容。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3"/>
        <w:tblW w:w="6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5"/>
        <w:gridCol w:w="1122"/>
        <w:gridCol w:w="1123"/>
        <w:gridCol w:w="11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3"/>
        <w:tblW w:w="266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评分人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判断题 对的打</w:t>
      </w:r>
      <w:r>
        <w:rPr>
          <w:rFonts w:ascii="Arial" w:hAnsi="Arial" w:cs="Arial"/>
          <w:b/>
          <w:bCs/>
          <w:sz w:val="28"/>
          <w:szCs w:val="28"/>
        </w:rPr>
        <w:t>√</w:t>
      </w:r>
      <w:r>
        <w:rPr>
          <w:rFonts w:hint="eastAsia" w:ascii="Arial" w:hAnsi="Arial" w:cs="Arial"/>
          <w:b/>
          <w:bCs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bCs/>
          <w:sz w:val="28"/>
          <w:szCs w:val="28"/>
        </w:rPr>
        <w:t>错的打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 w:ascii="宋体" w:hAnsi="宋体"/>
          <w:b/>
          <w:bCs/>
          <w:sz w:val="28"/>
          <w:szCs w:val="28"/>
        </w:rPr>
        <w:t>(每题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分,合计30分)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1、麦胚乳是小麦粒重量的78.33-83.69%（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2、等级粉是以加工方法和含麸皮量的高低等指标确定的。（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3、面粉由于失去麦皮保护层易受空气中细菌的污染。（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食醋按色泽分为红醋和黑醋。（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和面中间不能家底灰。(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对一些质量较差,筋力小的面粉在和面时可适量加入少量食盐。(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7、犍牛是牛的主要品种之一。（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8、牦牛肉、肉质比较细嫩、味道鲜美、骨质坚硬，出肉率70%以上。（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）      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刀豆所含的皂素成份不会引起食物中毒。(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新鲜的面粉有正常的白色和香味,用口品尝略带甜味。( 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冬季和面,为保持面团的温度,最好用沸水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面。(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煮牛肉时，在锅内随时不停的加冷水（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 xml:space="preserve"> 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溜面又叫溜条,操作时与揉面同时进行。(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生产经营单位为了逃避应当承担的事故赔偿责任,在劳动合同中与从业人员订立“生死合同”是非法的,无效的,不受法律保护。( 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厨房设备的使用随个人意愿操作。(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16、和面中间不能加底灰。（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17、拉面剂使用前先用冷水融化。（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18、冬季和面，为保持面团的温度，最好用沸水和面。（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19、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小茴香是草本植物茴香的种籽,呈灰色,形如稻粒,香味浓郁。( 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《安全生产法》关于从业人员的安全生产义务主要有四项:即遵章守规,服从管理；佩戴和使用劳动防护用品；接受培训,掌握安全生产技能；发现事故隐患及时报告。（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21、下拉面时，要掌握水多、火小、慢慢煮熟。（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22、搓条的基本要求是条圆，不起毛茬。 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南方人口味清淡,主食爱吃米饭,面食在一般南方人的心目中只作为调味剂。（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无论气温高低,面团存放时间长短,掺灰量是相等的。（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花椒是制作花椒盐、花椒油的调料。（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26、冷水面团的形成，主要是淀粉所起的作用 （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27、调制好的拉面面团，还可以制作饺子，烙饼等品种。（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28、菠菜中含有草酸，与钙结合集成草酸钙，烹调中应生炒，旺火快速成菜。（</w:t>
      </w:r>
      <w:r>
        <w:rPr>
          <w:rFonts w:hint="default" w:ascii="Arial" w:hAnsi="Arial" w:cs="Arial" w:eastAsiaTheme="majorEastAsia"/>
          <w:b/>
          <w:bCs/>
          <w:color w:val="FF0000"/>
          <w:sz w:val="32"/>
          <w:szCs w:val="32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29、从业人员享有批评、检举控告权和拒绝违章指挥、强令冒险作业的权利。生产经营单位不得因从业人员行使上述权利而对其进行打击报复，如：降低工资、降低福利待遇和解除劳动合同等。（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30、国家在面粉标准中规定，面粉的含水量在13.5%-14.5%之间（</w:t>
      </w:r>
      <w:r>
        <w:rPr>
          <w:rFonts w:hint="default" w:ascii="Arial" w:hAnsi="Arial" w:cs="Arial" w:eastAsiaTheme="majorEastAsia"/>
          <w:b w:val="0"/>
          <w:bCs w:val="0"/>
          <w:color w:val="FF0000"/>
          <w:sz w:val="32"/>
          <w:szCs w:val="32"/>
        </w:rPr>
        <w:t>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tbl>
      <w:tblPr>
        <w:tblStyle w:val="3"/>
        <w:tblW w:w="2413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评分人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选择题请将下面正确的字母填在括号内(每题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分,合计40分)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1、小麦按播种季节的不同分为（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普通小麦    B、改良小麦    C、冬小麦   D、春小麦和冬小麦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2、面粉按加工精度，用途不同分为（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）两种。</w:t>
      </w:r>
    </w:p>
    <w:p>
      <w:pPr>
        <w:numPr>
          <w:ilvl w:val="0"/>
          <w:numId w:val="4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等级粉和特制粉   B、特制粉和标准粉   C、标准粉和普通粉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D、等级粉和专用粉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3、牛肉面专用粉是一种（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）面粉。</w:t>
      </w:r>
    </w:p>
    <w:p>
      <w:pPr>
        <w:numPr>
          <w:ilvl w:val="0"/>
          <w:numId w:val="5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低筋度   B、高筋度   C、一般筋度  D、普通筋度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和面时反复搓揉,动作要快,用劲均匀。目的是使(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)。</w:t>
      </w:r>
    </w:p>
    <w:p>
      <w:pPr>
        <w:numPr>
          <w:ilvl w:val="0"/>
          <w:numId w:val="6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水渗透快        B、水粉结合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C、增加面粉吸水    D、增加面筋质的筋力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浸泡暂时不用的洋芋,可往水中加少量的（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numPr>
          <w:ilvl w:val="0"/>
          <w:numId w:val="7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大料  B、花椒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C、白醋     D、盐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家用电器在使用过程中,下列说法中不正确的是（ 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）</w:t>
      </w:r>
    </w:p>
    <w:p>
      <w:pPr>
        <w:numPr>
          <w:ilvl w:val="0"/>
          <w:numId w:val="8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禁止用湿手操作开关或插拔电源插头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B、不能用湿手更换灯泡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C、不必切断电源,即移动器具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 、用湿毛巾降温后更换灯泡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7、牛肉面专用粉面筋质含量较高，面粉（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9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白     B、粘度较大     C、色泽发灰    D、粘度较小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8、面粉保管中应注意事项之一是（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1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避免虫害    B、避免鼠害    C、避免感染     D、避免异物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牦牛躯体(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),全身被毛粗长、浓密、厚实。</w:t>
      </w:r>
    </w:p>
    <w:p>
      <w:pPr>
        <w:numPr>
          <w:ilvl w:val="0"/>
          <w:numId w:val="1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肥壮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B、较大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C、粗犷        D、丰满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小麦糊粉层占小麦总重量的(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A、4%       B、3%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C、3.25-9.48%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D、14%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牦牛肌肉发达,(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)较少。</w:t>
      </w:r>
    </w:p>
    <w:p>
      <w:pPr>
        <w:numPr>
          <w:ilvl w:val="0"/>
          <w:numId w:val="1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脂肪    B、骨骼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C、结缔组织      D、含水量 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揉匀揉头时的面团,内部结合(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)。</w:t>
      </w:r>
    </w:p>
    <w:p>
      <w:pPr>
        <w:numPr>
          <w:ilvl w:val="0"/>
          <w:numId w:val="13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合理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B、齐全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C、紧密          D、松软  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国外引进的肉用牛出肉率一般在(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)以上。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A、5%      B、55%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C、60%      D、65%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14、牛的主要品种之一是（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4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公牛    B、犍牛     C、母牛    D、黄牛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15、水牛主要分布在我国（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）各省。</w:t>
      </w:r>
    </w:p>
    <w:p>
      <w:pPr>
        <w:numPr>
          <w:ilvl w:val="0"/>
          <w:numId w:val="15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南方    B、北方     C、沿海     D、内陆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16、国外引进的肉用牛出率一般在（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）以上。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A、5%    B、55%      C、60%     D、65%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揉匀揉透的面团,外表(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)。</w:t>
      </w:r>
    </w:p>
    <w:p>
      <w:pPr>
        <w:numPr>
          <w:ilvl w:val="0"/>
          <w:numId w:val="16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洁白    B、光润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C、爽划     D、光润爽滑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18、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检査煤气灶具是否漏气应采取那种方法？(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</w:t>
      </w:r>
    </w:p>
    <w:p>
      <w:pPr>
        <w:numPr>
          <w:ilvl w:val="0"/>
          <w:numId w:val="17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用火试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B、用鼻子闻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C、用肥皂水刷到接口处检查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19、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花椒外皮为（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numPr>
          <w:ilvl w:val="0"/>
          <w:numId w:val="18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黑褐色     B、红褐色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C、褐色       D、浅褐色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拉面技术动作与操作程序之一是(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)。</w:t>
      </w:r>
    </w:p>
    <w:p>
      <w:pPr>
        <w:numPr>
          <w:ilvl w:val="0"/>
          <w:numId w:val="19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包面        B、卷面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C、抻面        D、按面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食盐很有强的（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numPr>
          <w:ilvl w:val="0"/>
          <w:numId w:val="20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吸热性      B、吸潮性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C、吸味        D、吸养分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22、劳动保护监察是一种（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）监察。</w:t>
      </w:r>
    </w:p>
    <w:p>
      <w:pPr>
        <w:numPr>
          <w:ilvl w:val="0"/>
          <w:numId w:val="21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国家   B、地方     C、自我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23、检查煤气灶具是否漏气应采取那种方法？（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22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用火试     B、用鼻子闻      C、用肥皂水刷到接口处检查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24、和面加灰一般分（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进行。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A、1次        B、2次       C、2-3次       D、3-4次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25、溜面又叫（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）。</w:t>
      </w:r>
    </w:p>
    <w:p>
      <w:pPr>
        <w:numPr>
          <w:ilvl w:val="0"/>
          <w:numId w:val="23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抻面       B、拉面       C、溜条       D、溜剂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26、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一般煮汤用火原则应是(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)烧开,微火煮制。</w:t>
      </w:r>
    </w:p>
    <w:p>
      <w:pPr>
        <w:numPr>
          <w:ilvl w:val="0"/>
          <w:numId w:val="24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小火        B、微火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C、旺火        D、微小火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27、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调味品都不同程度的含有一定的（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）。</w:t>
      </w:r>
    </w:p>
    <w:p>
      <w:pPr>
        <w:numPr>
          <w:ilvl w:val="0"/>
          <w:numId w:val="25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脂肪         B、水分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C、营养成分     D、矿物制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28、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一斤干粉拉面剂可用于(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)面粉调制。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A、50斤       B、100斤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C、150斤      D、200斤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29、临灶操作姿势要保持（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26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身体自然面向炉灶     B、身体紧贴炉灶    C、身体远离炉灶  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D、弯腰靠近炉灶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30揉面是调制面团的重要工序，它可是面团中的淀粉（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27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水解    B、糊化     C、膨胀      D、膨胀粘结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31、和面揉面可使蛋白质（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），产生弹性的面筋网络。</w:t>
      </w:r>
    </w:p>
    <w:p>
      <w:pPr>
        <w:numPr>
          <w:ilvl w:val="0"/>
          <w:numId w:val="28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均匀吸收    B、变性     C、氧化     D、膨润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32、拉面制品的风味是（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29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调味和美味  B、本位和口味   C、本位和调味   D、调味和口味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拉面调味品的作用之一是（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）。</w:t>
      </w:r>
    </w:p>
    <w:p>
      <w:pPr>
        <w:numPr>
          <w:ilvl w:val="0"/>
          <w:numId w:val="30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改善拉面的色泽。    B、调和拉面的质量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C、改善拉面的滋味      D、增加辣香味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在面粉保管中应注意事项之一是（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）。</w:t>
      </w:r>
    </w:p>
    <w:p>
      <w:pPr>
        <w:numPr>
          <w:ilvl w:val="0"/>
          <w:numId w:val="3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避免虫害      B、避免鼠害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C、避免感染      D、避免异物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标准粉含水量不超过干物质的（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A、11%        B、12%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C、13%        D、14%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36、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泡菜的特点是质地鲜脆、清淡爽口和（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numPr>
          <w:ilvl w:val="0"/>
          <w:numId w:val="3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质地独到      B、风味独特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C、原料独特      D、种类独特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37、细菌性食物中毒多发生于（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33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春季     B、夏季     C、5-10月份     D、秋季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38、拉面主胚中放适量盐，可使主胚（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4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更柔软   B、更有可塑性   C、调味口味   D、更有筋力、劲大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39北方人对（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）不感兴趣。</w:t>
      </w:r>
    </w:p>
    <w:p>
      <w:pPr>
        <w:numPr>
          <w:ilvl w:val="0"/>
          <w:numId w:val="35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没熟的菜肴    B、蛋类     C、奶制品    D、馅饼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40、一般煮汤用火原则应是（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）烧开，微火煮制</w:t>
      </w:r>
    </w:p>
    <w:p>
      <w:pPr>
        <w:numPr>
          <w:numId w:val="0"/>
        </w:num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A、小火    B、微火   C、旺火   D、微小火</w:t>
      </w:r>
    </w:p>
    <w:tbl>
      <w:tblPr>
        <w:tblStyle w:val="3"/>
        <w:tblW w:w="2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评分人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填空题(每题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分,合计20分)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1、拉面的基本技术动作是拉面制作工艺中最重要的（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基础操作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）。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2、拉面的基本技术动作熟练与否，会直接影响拉面时的（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质量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）和工作效率。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3、拉面的基本动作包括臂力、（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腕力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）和动作手法等。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厨房工作人员及服务员经体检合格应取得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健康证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上岗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拉面从业人员要热爱（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拉面行业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）因为它是决定工作质量的首要因素。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加工后的萝卜片标准长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4厘米</w:t>
      </w:r>
      <w:r>
        <w:rPr>
          <w:rFonts w:hint="default" w:ascii="Arial" w:hAnsi="Arial" w:cs="Arial" w:eastAsiaTheme="majorEastAsia"/>
          <w:sz w:val="28"/>
          <w:szCs w:val="28"/>
          <w:lang w:val="en-US" w:eastAsia="zh-CN"/>
        </w:rPr>
        <w:t>×</w:t>
      </w:r>
      <w:r>
        <w:rPr>
          <w:rFonts w:hint="eastAsia" w:ascii="Arial" w:hAnsi="Arial" w:cs="Arial" w:eastAsiaTheme="majorEastAsia"/>
          <w:sz w:val="28"/>
          <w:szCs w:val="28"/>
          <w:lang w:val="en-US" w:eastAsia="zh-CN"/>
        </w:rPr>
        <w:t>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2.5厘米</w:t>
      </w:r>
      <w:r>
        <w:rPr>
          <w:rFonts w:hint="default" w:ascii="Arial" w:hAnsi="Arial" w:cs="Arial" w:eastAsiaTheme="majorEastAsia"/>
          <w:sz w:val="28"/>
          <w:szCs w:val="28"/>
          <w:lang w:val="en-US" w:eastAsia="zh-CN"/>
        </w:rPr>
        <w:t>×</w:t>
      </w:r>
      <w:r>
        <w:rPr>
          <w:rFonts w:hint="eastAsia" w:ascii="Arial" w:hAnsi="Arial" w:cs="Arial" w:eastAsiaTheme="majorEastAsia"/>
          <w:sz w:val="28"/>
          <w:szCs w:val="28"/>
          <w:lang w:val="en-US" w:eastAsia="zh-CN"/>
        </w:rPr>
        <w:t>（</w:t>
      </w:r>
      <w:r>
        <w:rPr>
          <w:rFonts w:hint="eastAsia" w:ascii="Arial" w:hAnsi="Arial" w:cs="Arial" w:eastAsiaTheme="majorEastAsia"/>
          <w:b/>
          <w:bCs/>
          <w:color w:val="FF0000"/>
          <w:sz w:val="28"/>
          <w:szCs w:val="28"/>
          <w:lang w:val="en-US" w:eastAsia="zh-CN"/>
        </w:rPr>
        <w:t>厚0.2厘米</w:t>
      </w:r>
      <w:r>
        <w:rPr>
          <w:rFonts w:hint="eastAsia" w:ascii="Arial" w:hAnsi="Arial" w:cs="Arial" w:eastAsiaTheme="majorEastAsia"/>
          <w:sz w:val="28"/>
          <w:szCs w:val="28"/>
          <w:lang w:val="en-US" w:eastAsia="zh-CN"/>
        </w:rPr>
        <w:t>）的片。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、拉面以手工为主,是一项重体力加(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熟练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)的熟练工种。</w:t>
      </w:r>
    </w:p>
    <w:p>
      <w:pPr>
        <w:numPr>
          <w:ilvl w:val="0"/>
          <w:numId w:val="0"/>
        </w:num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拉面面团以“三遍水、三遍灰、九九八十一遍（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）为标准。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9、在雷雨天不要走近高压电杆、铁塔、避雷针，远离至少（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）米以外。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10、拉面要做到汤清者亮，肉烂者香、（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）细者长为特色。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和面要求作到“三光”指:手光、面光、（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案板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）光。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《安全生产法》规定的安全生产管理方针是（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安全第一、预防为主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水温必须在30℃以下,防止蛋白质变性,影响（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面团劲力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下剂一般称为(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揪剂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)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、摘剂、掐剂等。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拉面成品特点是：一清、二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eastAsia="zh-CN"/>
        </w:rPr>
        <w:t>三红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）、四绿、五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16、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个人卫生方面，要做到：头发干净、整齐、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指甲修剪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、服装整洁干净；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17、青海拉面中有句俗语叫“三分面（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七分汤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）”可见对调汤的重要性。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18、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个人形象方面，做到：举止大方、端庄、稳重、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表情自然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诚恳、和蔼、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19、揉面时身体与面板有（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25公分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）的距离，以便于揉面时用力。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20、餐饮从业人员所遵循的法规是《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中华人民共和国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食品安全法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》</w:t>
      </w:r>
    </w:p>
    <w:tbl>
      <w:tblPr>
        <w:tblStyle w:val="3"/>
        <w:tblW w:w="2482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评分人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</w:tbl>
    <w:p>
      <w:pPr>
        <w:numPr>
          <w:ilvl w:val="0"/>
          <w:numId w:val="36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简答题（每题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分，合计10分）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1、拉面从业人员职业道德的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“五大精神”是什么？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答：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敬业精神、服务精神、习惯精神、工作精神、创卫精神。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菜籽油在拉面中的作用？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</w:rPr>
        <w:t xml:space="preserve">(1)、传热和保温作用   (2)、增香作用 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</w:rPr>
        <w:t>(3)、滋润作用</w:t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3、揉面时的正确姿势是怎样的？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答：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揉面时需用一定强度的臂力和手腕力，两脚分开站成八字步行，站立端正不致左右摇摆，上身稍向前倾便于用力。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制汤的基本原则有那些？</w:t>
      </w:r>
    </w:p>
    <w:p>
      <w:pPr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答：（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选用新鲜无异味牛骨及牛肉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将原料焯水处理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原料一次性下入足量的冷水中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准确使用调味品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灵活掌握火候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根据不同档次要求制汤</w:t>
      </w:r>
    </w:p>
    <w:p>
      <w:pPr>
        <w:numPr>
          <w:ilvl w:val="0"/>
          <w:numId w:val="37"/>
        </w:numPr>
        <w:ind w:left="70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制好的汤要注意存放。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5、和面掺水应注意事项？</w:t>
      </w:r>
    </w:p>
    <w:p>
      <w:pPr>
        <w:numPr>
          <w:numId w:val="0"/>
        </w:numPr>
        <w:ind w:leftChars="0" w:firstLine="840" w:firstLineChars="300"/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答：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和面加水分三次，应采用炒拌法和调和法进行，用力均匀、水不粘手、以粉推水、使粉与水结合。第一遍水使面粉和成雪花状，第二遍水使面搓成为长穗状，第三遍水将面粉连成团状后进行左右捣面揉成面团，操作时手要灵活，动作要快，不能让水四溢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B77B8"/>
    <w:multiLevelType w:val="singleLevel"/>
    <w:tmpl w:val="810B77B8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B7C56D23"/>
    <w:multiLevelType w:val="singleLevel"/>
    <w:tmpl w:val="B7C56D23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B90CB61B"/>
    <w:multiLevelType w:val="singleLevel"/>
    <w:tmpl w:val="B90CB61B"/>
    <w:lvl w:ilvl="0" w:tentative="0">
      <w:start w:val="2"/>
      <w:numFmt w:val="decimal"/>
      <w:suff w:val="nothing"/>
      <w:lvlText w:val="（%1）"/>
      <w:lvlJc w:val="left"/>
      <w:pPr>
        <w:ind w:left="700" w:leftChars="0" w:firstLine="0" w:firstLineChars="0"/>
      </w:pPr>
    </w:lvl>
  </w:abstractNum>
  <w:abstractNum w:abstractNumId="3">
    <w:nsid w:val="B926AA08"/>
    <w:multiLevelType w:val="singleLevel"/>
    <w:tmpl w:val="B926AA08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C507A7C4"/>
    <w:multiLevelType w:val="singleLevel"/>
    <w:tmpl w:val="C507A7C4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C7C1EAC0"/>
    <w:multiLevelType w:val="singleLevel"/>
    <w:tmpl w:val="C7C1EAC0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D250F4AE"/>
    <w:multiLevelType w:val="singleLevel"/>
    <w:tmpl w:val="D250F4AE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D5577B93"/>
    <w:multiLevelType w:val="singleLevel"/>
    <w:tmpl w:val="D5577B93"/>
    <w:lvl w:ilvl="0" w:tentative="0">
      <w:start w:val="1"/>
      <w:numFmt w:val="upperLetter"/>
      <w:suff w:val="nothing"/>
      <w:lvlText w:val="%1、"/>
      <w:lvlJc w:val="left"/>
    </w:lvl>
  </w:abstractNum>
  <w:abstractNum w:abstractNumId="8">
    <w:nsid w:val="D95CADA4"/>
    <w:multiLevelType w:val="singleLevel"/>
    <w:tmpl w:val="D95CADA4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DFD13464"/>
    <w:multiLevelType w:val="singleLevel"/>
    <w:tmpl w:val="DFD13464"/>
    <w:lvl w:ilvl="0" w:tentative="0">
      <w:start w:val="1"/>
      <w:numFmt w:val="upperLetter"/>
      <w:suff w:val="nothing"/>
      <w:lvlText w:val="%1、"/>
      <w:lvlJc w:val="left"/>
    </w:lvl>
  </w:abstractNum>
  <w:abstractNum w:abstractNumId="10">
    <w:nsid w:val="ECAF4CCE"/>
    <w:multiLevelType w:val="singleLevel"/>
    <w:tmpl w:val="ECAF4CCE"/>
    <w:lvl w:ilvl="0" w:tentative="0">
      <w:start w:val="1"/>
      <w:numFmt w:val="upperLetter"/>
      <w:suff w:val="nothing"/>
      <w:lvlText w:val="%1、"/>
      <w:lvlJc w:val="left"/>
    </w:lvl>
  </w:abstractNum>
  <w:abstractNum w:abstractNumId="11">
    <w:nsid w:val="EF2E373F"/>
    <w:multiLevelType w:val="singleLevel"/>
    <w:tmpl w:val="EF2E37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00641210"/>
    <w:multiLevelType w:val="singleLevel"/>
    <w:tmpl w:val="00641210"/>
    <w:lvl w:ilvl="0" w:tentative="0">
      <w:start w:val="1"/>
      <w:numFmt w:val="upperLetter"/>
      <w:suff w:val="nothing"/>
      <w:lvlText w:val="%1、"/>
      <w:lvlJc w:val="left"/>
    </w:lvl>
  </w:abstractNum>
  <w:abstractNum w:abstractNumId="13">
    <w:nsid w:val="017F1A48"/>
    <w:multiLevelType w:val="multilevel"/>
    <w:tmpl w:val="017F1A48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8C03007"/>
    <w:multiLevelType w:val="multilevel"/>
    <w:tmpl w:val="18C03007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CBB77F7"/>
    <w:multiLevelType w:val="singleLevel"/>
    <w:tmpl w:val="1CBB77F7"/>
    <w:lvl w:ilvl="0" w:tentative="0">
      <w:start w:val="1"/>
      <w:numFmt w:val="upperLetter"/>
      <w:suff w:val="nothing"/>
      <w:lvlText w:val="%1、"/>
      <w:lvlJc w:val="left"/>
    </w:lvl>
  </w:abstractNum>
  <w:abstractNum w:abstractNumId="16">
    <w:nsid w:val="1F147CD2"/>
    <w:multiLevelType w:val="multilevel"/>
    <w:tmpl w:val="1F147CD2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1237900"/>
    <w:multiLevelType w:val="multilevel"/>
    <w:tmpl w:val="21237900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775677D"/>
    <w:multiLevelType w:val="multilevel"/>
    <w:tmpl w:val="2775677D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94A410E"/>
    <w:multiLevelType w:val="multilevel"/>
    <w:tmpl w:val="294A410E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B2F5E3B"/>
    <w:multiLevelType w:val="multilevel"/>
    <w:tmpl w:val="2B2F5E3B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C5383B5"/>
    <w:multiLevelType w:val="singleLevel"/>
    <w:tmpl w:val="2C5383B5"/>
    <w:lvl w:ilvl="0" w:tentative="0">
      <w:start w:val="1"/>
      <w:numFmt w:val="upperLetter"/>
      <w:suff w:val="nothing"/>
      <w:lvlText w:val="%1、"/>
      <w:lvlJc w:val="left"/>
    </w:lvl>
  </w:abstractNum>
  <w:abstractNum w:abstractNumId="22">
    <w:nsid w:val="30892AED"/>
    <w:multiLevelType w:val="multilevel"/>
    <w:tmpl w:val="30892AED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3D24014"/>
    <w:multiLevelType w:val="multilevel"/>
    <w:tmpl w:val="33D24014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78F39A3"/>
    <w:multiLevelType w:val="multilevel"/>
    <w:tmpl w:val="378F39A3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3BF86824"/>
    <w:multiLevelType w:val="multilevel"/>
    <w:tmpl w:val="3BF86824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3DB92536"/>
    <w:multiLevelType w:val="multilevel"/>
    <w:tmpl w:val="3DB92536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8CF7FEB"/>
    <w:multiLevelType w:val="multilevel"/>
    <w:tmpl w:val="48CF7FEB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6FCD754"/>
    <w:multiLevelType w:val="singleLevel"/>
    <w:tmpl w:val="56FCD754"/>
    <w:lvl w:ilvl="0" w:tentative="0">
      <w:start w:val="1"/>
      <w:numFmt w:val="upperLetter"/>
      <w:suff w:val="nothing"/>
      <w:lvlText w:val="%1、"/>
      <w:lvlJc w:val="left"/>
    </w:lvl>
  </w:abstractNum>
  <w:abstractNum w:abstractNumId="29">
    <w:nsid w:val="5CB13AAE"/>
    <w:multiLevelType w:val="multilevel"/>
    <w:tmpl w:val="5CB13AAE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3253F7C"/>
    <w:multiLevelType w:val="multilevel"/>
    <w:tmpl w:val="63253F7C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7D06D7F"/>
    <w:multiLevelType w:val="multilevel"/>
    <w:tmpl w:val="67D06D7F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A837A2D"/>
    <w:multiLevelType w:val="multilevel"/>
    <w:tmpl w:val="6A837A2D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A90CDA7"/>
    <w:multiLevelType w:val="singleLevel"/>
    <w:tmpl w:val="6A90CDA7"/>
    <w:lvl w:ilvl="0" w:tentative="0">
      <w:start w:val="1"/>
      <w:numFmt w:val="upperLetter"/>
      <w:suff w:val="nothing"/>
      <w:lvlText w:val="%1、"/>
      <w:lvlJc w:val="left"/>
    </w:lvl>
  </w:abstractNum>
  <w:abstractNum w:abstractNumId="34">
    <w:nsid w:val="767F5B63"/>
    <w:multiLevelType w:val="singleLevel"/>
    <w:tmpl w:val="767F5B63"/>
    <w:lvl w:ilvl="0" w:tentative="0">
      <w:start w:val="1"/>
      <w:numFmt w:val="upperLetter"/>
      <w:suff w:val="nothing"/>
      <w:lvlText w:val="%1、"/>
      <w:lvlJc w:val="left"/>
    </w:lvl>
  </w:abstractNum>
  <w:abstractNum w:abstractNumId="35">
    <w:nsid w:val="7AE49AF9"/>
    <w:multiLevelType w:val="singleLevel"/>
    <w:tmpl w:val="7AE49AF9"/>
    <w:lvl w:ilvl="0" w:tentative="0">
      <w:start w:val="1"/>
      <w:numFmt w:val="upperLetter"/>
      <w:suff w:val="nothing"/>
      <w:lvlText w:val="%1、"/>
      <w:lvlJc w:val="left"/>
    </w:lvl>
  </w:abstractNum>
  <w:abstractNum w:abstractNumId="36">
    <w:nsid w:val="7F675897"/>
    <w:multiLevelType w:val="multilevel"/>
    <w:tmpl w:val="7F675897"/>
    <w:lvl w:ilvl="0" w:tentative="0">
      <w:start w:val="1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5"/>
  </w:num>
  <w:num w:numId="23">
    <w:abstractNumId w:val="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0"/>
  </w:num>
  <w:num w:numId="36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183C"/>
    <w:rsid w:val="001A1F4B"/>
    <w:rsid w:val="00365CFC"/>
    <w:rsid w:val="007105F6"/>
    <w:rsid w:val="00F3183C"/>
    <w:rsid w:val="01E22D3E"/>
    <w:rsid w:val="04D26ABE"/>
    <w:rsid w:val="05981A01"/>
    <w:rsid w:val="0618406C"/>
    <w:rsid w:val="06831615"/>
    <w:rsid w:val="072615EB"/>
    <w:rsid w:val="0BF550A8"/>
    <w:rsid w:val="0CE12EF9"/>
    <w:rsid w:val="0D74715B"/>
    <w:rsid w:val="0F1B03A1"/>
    <w:rsid w:val="111B1DD3"/>
    <w:rsid w:val="14DB5A31"/>
    <w:rsid w:val="161F185E"/>
    <w:rsid w:val="16CE1D70"/>
    <w:rsid w:val="17097994"/>
    <w:rsid w:val="1BB50260"/>
    <w:rsid w:val="1BF63EAC"/>
    <w:rsid w:val="1CF706BF"/>
    <w:rsid w:val="20512FC4"/>
    <w:rsid w:val="215F2FB1"/>
    <w:rsid w:val="217D6297"/>
    <w:rsid w:val="249B3BE0"/>
    <w:rsid w:val="25783829"/>
    <w:rsid w:val="27122B22"/>
    <w:rsid w:val="28274B0F"/>
    <w:rsid w:val="28346CA8"/>
    <w:rsid w:val="29DD022D"/>
    <w:rsid w:val="2A010B90"/>
    <w:rsid w:val="2DE70F83"/>
    <w:rsid w:val="2FEA5272"/>
    <w:rsid w:val="334F44BB"/>
    <w:rsid w:val="338B24D7"/>
    <w:rsid w:val="33C5268A"/>
    <w:rsid w:val="345740A1"/>
    <w:rsid w:val="3597714D"/>
    <w:rsid w:val="359A4716"/>
    <w:rsid w:val="3A117C32"/>
    <w:rsid w:val="3C8755EF"/>
    <w:rsid w:val="3DE64F78"/>
    <w:rsid w:val="3E4548B8"/>
    <w:rsid w:val="3E90037B"/>
    <w:rsid w:val="418669CF"/>
    <w:rsid w:val="427420D7"/>
    <w:rsid w:val="430263EC"/>
    <w:rsid w:val="440E00D9"/>
    <w:rsid w:val="46DB4C03"/>
    <w:rsid w:val="4C806F2F"/>
    <w:rsid w:val="4E0E4B23"/>
    <w:rsid w:val="50E25E7A"/>
    <w:rsid w:val="51C54F52"/>
    <w:rsid w:val="532B6E33"/>
    <w:rsid w:val="540A1D54"/>
    <w:rsid w:val="56A472D0"/>
    <w:rsid w:val="57860914"/>
    <w:rsid w:val="57D26414"/>
    <w:rsid w:val="59980E7E"/>
    <w:rsid w:val="59C60BEA"/>
    <w:rsid w:val="5A231D35"/>
    <w:rsid w:val="5EB34C2D"/>
    <w:rsid w:val="6089050B"/>
    <w:rsid w:val="62CE02C1"/>
    <w:rsid w:val="64BC015C"/>
    <w:rsid w:val="665007AF"/>
    <w:rsid w:val="67AD63AF"/>
    <w:rsid w:val="68313110"/>
    <w:rsid w:val="69D60222"/>
    <w:rsid w:val="6B4A4EFE"/>
    <w:rsid w:val="6D63464F"/>
    <w:rsid w:val="7080320B"/>
    <w:rsid w:val="72765843"/>
    <w:rsid w:val="7A646E32"/>
    <w:rsid w:val="7B1A620B"/>
    <w:rsid w:val="7C4245E1"/>
    <w:rsid w:val="7CE50C74"/>
    <w:rsid w:val="7D96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417</Words>
  <Characters>2377</Characters>
  <Lines>19</Lines>
  <Paragraphs>5</Paragraphs>
  <TotalTime>60</TotalTime>
  <ScaleCrop>false</ScaleCrop>
  <LinksUpToDate>false</LinksUpToDate>
  <CharactersWithSpaces>2789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2019-11-06T07:40:00Z</dcterms:created>
  <dc:creator>PC</dc:creator>
  <cp:lastModifiedBy>金大漂亮.</cp:lastModifiedBy>
  <dcterms:modified xsi:type="dcterms:W3CDTF">2019-11-09T15:06:03Z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